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339788" w14:textId="77777777" w:rsidR="00A25724" w:rsidRDefault="00A25724" w:rsidP="00A25724">
      <w:pPr>
        <w:jc w:val="center"/>
        <w:rPr>
          <w:b/>
          <w:sz w:val="36"/>
        </w:rPr>
      </w:pPr>
    </w:p>
    <w:p w14:paraId="2022EFCE" w14:textId="77777777" w:rsidR="00A25724" w:rsidRDefault="00A25724" w:rsidP="00A25724">
      <w:pPr>
        <w:jc w:val="center"/>
        <w:rPr>
          <w:b/>
          <w:sz w:val="36"/>
        </w:rPr>
      </w:pPr>
    </w:p>
    <w:p w14:paraId="492ADB24" w14:textId="77777777" w:rsidR="00FD1D05" w:rsidRDefault="00FD1D05" w:rsidP="00A25724">
      <w:pPr>
        <w:jc w:val="center"/>
        <w:rPr>
          <w:b/>
          <w:sz w:val="36"/>
        </w:rPr>
      </w:pPr>
    </w:p>
    <w:p w14:paraId="4B4DDF25" w14:textId="0E58E98B" w:rsidR="00A25724" w:rsidRDefault="00A25724" w:rsidP="00A25724">
      <w:pPr>
        <w:jc w:val="center"/>
        <w:rPr>
          <w:b/>
          <w:sz w:val="36"/>
        </w:rPr>
      </w:pPr>
      <w:r>
        <w:rPr>
          <w:b/>
          <w:noProof/>
          <w:sz w:val="36"/>
        </w:rPr>
        <w:drawing>
          <wp:inline distT="0" distB="0" distL="0" distR="0" wp14:anchorId="040433B8" wp14:editId="118102D7">
            <wp:extent cx="2639683" cy="1488006"/>
            <wp:effectExtent l="0" t="0" r="2540" b="0"/>
            <wp:docPr id="976120415" name="Picture 1"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6120415" name="Picture 1" descr="A black background with a black square&#10;&#10;Description automatically generated with medium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78277" cy="1566132"/>
                    </a:xfrm>
                    <a:prstGeom prst="rect">
                      <a:avLst/>
                    </a:prstGeom>
                  </pic:spPr>
                </pic:pic>
              </a:graphicData>
            </a:graphic>
          </wp:inline>
        </w:drawing>
      </w:r>
    </w:p>
    <w:p w14:paraId="3DAF8A95" w14:textId="749FA8A2" w:rsidR="00A25724" w:rsidRDefault="00A25724" w:rsidP="00A25724">
      <w:pPr>
        <w:jc w:val="center"/>
        <w:rPr>
          <w:b/>
          <w:sz w:val="36"/>
        </w:rPr>
      </w:pPr>
      <w:r w:rsidRPr="0074213F">
        <w:rPr>
          <w:b/>
          <w:sz w:val="36"/>
        </w:rPr>
        <w:t>Board of Ministry</w:t>
      </w:r>
      <w:r>
        <w:rPr>
          <w:b/>
          <w:sz w:val="36"/>
        </w:rPr>
        <w:t xml:space="preserve"> Interview Questions</w:t>
      </w:r>
    </w:p>
    <w:p w14:paraId="12644E2C" w14:textId="1B8CDE74" w:rsidR="00A25724" w:rsidRPr="00FD1D05" w:rsidRDefault="00A25724" w:rsidP="00FD1D05">
      <w:pPr>
        <w:jc w:val="center"/>
        <w:rPr>
          <w:rFonts w:cs="Times New Roman (Body CS)"/>
          <w:b/>
          <w:color w:val="FFFFFF" w:themeColor="background1"/>
          <w:spacing w:val="50"/>
          <w:sz w:val="44"/>
          <w:szCs w:val="26"/>
        </w:rPr>
      </w:pPr>
      <w:r w:rsidRPr="00FD1D05">
        <w:rPr>
          <w:rFonts w:cs="Times New Roman (Body CS)"/>
          <w:b/>
          <w:color w:val="FFFFFF" w:themeColor="background1"/>
          <w:spacing w:val="50"/>
          <w:sz w:val="44"/>
          <w:szCs w:val="26"/>
          <w:highlight w:val="black"/>
        </w:rPr>
        <w:t xml:space="preserve"> YEAR ONE</w:t>
      </w:r>
      <w:r w:rsidR="00FD1D05">
        <w:rPr>
          <w:rFonts w:cs="Times New Roman (Body CS)"/>
          <w:b/>
          <w:color w:val="FFFFFF" w:themeColor="background1"/>
          <w:spacing w:val="50"/>
          <w:sz w:val="44"/>
          <w:szCs w:val="26"/>
          <w:highlight w:val="black"/>
        </w:rPr>
        <w:t xml:space="preserve"> </w:t>
      </w:r>
      <w:r w:rsidR="00FD1D05" w:rsidRPr="00FD1D05">
        <w:rPr>
          <w:rFonts w:cs="Times New Roman (Body CS)"/>
          <w:b/>
          <w:color w:val="FFFFFF" w:themeColor="background1"/>
          <w:spacing w:val="50"/>
          <w:sz w:val="44"/>
          <w:szCs w:val="26"/>
          <w:highlight w:val="black"/>
        </w:rPr>
        <w:t>-</w:t>
      </w:r>
      <w:r w:rsidR="00FD1D05">
        <w:rPr>
          <w:rFonts w:cs="Times New Roman (Body CS)"/>
          <w:b/>
          <w:color w:val="FFFFFF" w:themeColor="background1"/>
          <w:spacing w:val="50"/>
          <w:sz w:val="44"/>
          <w:szCs w:val="26"/>
          <w:highlight w:val="black"/>
        </w:rPr>
        <w:t xml:space="preserve"> </w:t>
      </w:r>
      <w:r w:rsidR="00FD1D05" w:rsidRPr="00FD1D05">
        <w:rPr>
          <w:rFonts w:cs="Times New Roman (Body CS)"/>
          <w:b/>
          <w:color w:val="FFFFFF" w:themeColor="background1"/>
          <w:spacing w:val="50"/>
          <w:sz w:val="44"/>
          <w:szCs w:val="26"/>
          <w:highlight w:val="black"/>
        </w:rPr>
        <w:t>SCOPE &amp; SEQUENCE</w:t>
      </w:r>
      <w:r w:rsidRPr="00FD1D05">
        <w:rPr>
          <w:rFonts w:cs="Times New Roman (Body CS)"/>
          <w:b/>
          <w:color w:val="FFFFFF" w:themeColor="background1"/>
          <w:spacing w:val="50"/>
          <w:sz w:val="44"/>
          <w:szCs w:val="26"/>
        </w:rPr>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20"/>
        <w:gridCol w:w="1435"/>
        <w:gridCol w:w="1814"/>
        <w:gridCol w:w="2395"/>
        <w:gridCol w:w="1761"/>
      </w:tblGrid>
      <w:tr w:rsidR="00A25724" w14:paraId="1C361FF9" w14:textId="77777777" w:rsidTr="005E2762">
        <w:trPr>
          <w:trHeight w:val="321"/>
          <w:jc w:val="center"/>
        </w:trPr>
        <w:tc>
          <w:tcPr>
            <w:tcW w:w="2520" w:type="dxa"/>
          </w:tcPr>
          <w:p w14:paraId="2D17B1DF" w14:textId="77777777" w:rsidR="00A25724" w:rsidRDefault="00A25724" w:rsidP="005E2762">
            <w:pPr>
              <w:pStyle w:val="TableParagraph"/>
              <w:spacing w:before="0" w:line="240" w:lineRule="auto"/>
              <w:ind w:left="0"/>
              <w:rPr>
                <w:rFonts w:ascii="Times New Roman"/>
              </w:rPr>
            </w:pPr>
          </w:p>
        </w:tc>
        <w:tc>
          <w:tcPr>
            <w:tcW w:w="1435" w:type="dxa"/>
          </w:tcPr>
          <w:p w14:paraId="010F8139" w14:textId="77777777" w:rsidR="00A25724" w:rsidRDefault="00A25724" w:rsidP="005E2762">
            <w:pPr>
              <w:pStyle w:val="TableParagraph"/>
              <w:ind w:left="105"/>
              <w:rPr>
                <w:b/>
                <w:sz w:val="18"/>
              </w:rPr>
            </w:pPr>
            <w:r>
              <w:rPr>
                <w:b/>
                <w:sz w:val="18"/>
              </w:rPr>
              <w:t>Year One</w:t>
            </w:r>
          </w:p>
        </w:tc>
        <w:tc>
          <w:tcPr>
            <w:tcW w:w="1814" w:type="dxa"/>
          </w:tcPr>
          <w:p w14:paraId="4ADD0694" w14:textId="77777777" w:rsidR="00A25724" w:rsidRDefault="00A25724" w:rsidP="005E2762">
            <w:pPr>
              <w:pStyle w:val="TableParagraph"/>
              <w:rPr>
                <w:b/>
                <w:sz w:val="18"/>
              </w:rPr>
            </w:pPr>
            <w:r>
              <w:rPr>
                <w:b/>
                <w:sz w:val="18"/>
              </w:rPr>
              <w:t>Year Two</w:t>
            </w:r>
          </w:p>
        </w:tc>
        <w:tc>
          <w:tcPr>
            <w:tcW w:w="2395" w:type="dxa"/>
          </w:tcPr>
          <w:p w14:paraId="1C522F50" w14:textId="77777777" w:rsidR="00A25724" w:rsidRDefault="00A25724" w:rsidP="005E2762">
            <w:pPr>
              <w:pStyle w:val="TableParagraph"/>
              <w:ind w:left="105"/>
              <w:rPr>
                <w:b/>
                <w:sz w:val="18"/>
              </w:rPr>
            </w:pPr>
            <w:r>
              <w:rPr>
                <w:b/>
                <w:sz w:val="18"/>
              </w:rPr>
              <w:t>Year Three</w:t>
            </w:r>
          </w:p>
        </w:tc>
        <w:tc>
          <w:tcPr>
            <w:tcW w:w="1761" w:type="dxa"/>
          </w:tcPr>
          <w:p w14:paraId="17EDE350" w14:textId="77777777" w:rsidR="00A25724" w:rsidRDefault="00A25724" w:rsidP="005E2762">
            <w:pPr>
              <w:pStyle w:val="TableParagraph"/>
              <w:rPr>
                <w:b/>
                <w:sz w:val="18"/>
              </w:rPr>
            </w:pPr>
            <w:r>
              <w:rPr>
                <w:b/>
                <w:w w:val="95"/>
                <w:sz w:val="18"/>
              </w:rPr>
              <w:t>Year Four</w:t>
            </w:r>
          </w:p>
        </w:tc>
      </w:tr>
      <w:tr w:rsidR="00A25724" w14:paraId="60BF3532" w14:textId="77777777" w:rsidTr="005E2762">
        <w:trPr>
          <w:trHeight w:val="321"/>
          <w:jc w:val="center"/>
        </w:trPr>
        <w:tc>
          <w:tcPr>
            <w:tcW w:w="2520" w:type="dxa"/>
          </w:tcPr>
          <w:p w14:paraId="637557DD" w14:textId="77777777" w:rsidR="00A25724" w:rsidRDefault="00A25724" w:rsidP="005E2762">
            <w:pPr>
              <w:pStyle w:val="TableParagraph"/>
              <w:rPr>
                <w:b/>
                <w:sz w:val="18"/>
              </w:rPr>
            </w:pPr>
            <w:r>
              <w:rPr>
                <w:b/>
                <w:sz w:val="18"/>
              </w:rPr>
              <w:t>Articles of Faith</w:t>
            </w:r>
          </w:p>
        </w:tc>
        <w:tc>
          <w:tcPr>
            <w:tcW w:w="1435" w:type="dxa"/>
          </w:tcPr>
          <w:p w14:paraId="27B8B345" w14:textId="77777777" w:rsidR="00A25724" w:rsidRDefault="00A25724" w:rsidP="005E2762">
            <w:pPr>
              <w:pStyle w:val="TableParagraph"/>
              <w:ind w:left="105"/>
              <w:rPr>
                <w:sz w:val="18"/>
              </w:rPr>
            </w:pPr>
            <w:r>
              <w:rPr>
                <w:sz w:val="18"/>
              </w:rPr>
              <w:t>I-IV</w:t>
            </w:r>
          </w:p>
        </w:tc>
        <w:tc>
          <w:tcPr>
            <w:tcW w:w="1814" w:type="dxa"/>
          </w:tcPr>
          <w:p w14:paraId="73C22CD0" w14:textId="77777777" w:rsidR="00A25724" w:rsidRDefault="00A25724" w:rsidP="005E2762">
            <w:pPr>
              <w:pStyle w:val="TableParagraph"/>
              <w:rPr>
                <w:sz w:val="18"/>
              </w:rPr>
            </w:pPr>
            <w:r>
              <w:rPr>
                <w:sz w:val="18"/>
              </w:rPr>
              <w:t>V-VIII</w:t>
            </w:r>
          </w:p>
        </w:tc>
        <w:tc>
          <w:tcPr>
            <w:tcW w:w="2395" w:type="dxa"/>
          </w:tcPr>
          <w:p w14:paraId="7B3E2417" w14:textId="77777777" w:rsidR="00A25724" w:rsidRDefault="00A25724" w:rsidP="005E2762">
            <w:pPr>
              <w:pStyle w:val="TableParagraph"/>
              <w:ind w:left="105"/>
              <w:rPr>
                <w:sz w:val="18"/>
              </w:rPr>
            </w:pPr>
            <w:r>
              <w:rPr>
                <w:w w:val="95"/>
                <w:sz w:val="18"/>
              </w:rPr>
              <w:t>IX-XII</w:t>
            </w:r>
          </w:p>
        </w:tc>
        <w:tc>
          <w:tcPr>
            <w:tcW w:w="1761" w:type="dxa"/>
          </w:tcPr>
          <w:p w14:paraId="19FB8237" w14:textId="77777777" w:rsidR="00A25724" w:rsidRDefault="00A25724" w:rsidP="005E2762">
            <w:pPr>
              <w:pStyle w:val="TableParagraph"/>
              <w:rPr>
                <w:sz w:val="18"/>
              </w:rPr>
            </w:pPr>
            <w:r>
              <w:rPr>
                <w:w w:val="95"/>
                <w:sz w:val="18"/>
              </w:rPr>
              <w:t>XIII-XVI</w:t>
            </w:r>
          </w:p>
        </w:tc>
      </w:tr>
      <w:tr w:rsidR="00A25724" w14:paraId="59D75F9F" w14:textId="77777777" w:rsidTr="005E2762">
        <w:trPr>
          <w:trHeight w:val="436"/>
          <w:jc w:val="center"/>
        </w:trPr>
        <w:tc>
          <w:tcPr>
            <w:tcW w:w="2520" w:type="dxa"/>
          </w:tcPr>
          <w:p w14:paraId="2268A85E" w14:textId="77777777" w:rsidR="00A25724" w:rsidRDefault="00A25724" w:rsidP="005E2762">
            <w:pPr>
              <w:pStyle w:val="TableParagraph"/>
              <w:spacing w:before="0" w:line="216" w:lineRule="exact"/>
              <w:rPr>
                <w:b/>
                <w:sz w:val="18"/>
              </w:rPr>
            </w:pPr>
            <w:r>
              <w:rPr>
                <w:b/>
                <w:w w:val="85"/>
                <w:sz w:val="18"/>
              </w:rPr>
              <w:t xml:space="preserve">Covenant of Christian </w:t>
            </w:r>
            <w:r>
              <w:rPr>
                <w:b/>
                <w:sz w:val="18"/>
              </w:rPr>
              <w:t>Character</w:t>
            </w:r>
          </w:p>
        </w:tc>
        <w:tc>
          <w:tcPr>
            <w:tcW w:w="1435" w:type="dxa"/>
          </w:tcPr>
          <w:p w14:paraId="240FD286" w14:textId="77777777" w:rsidR="00A25724" w:rsidRDefault="00A25724" w:rsidP="005E2762">
            <w:pPr>
              <w:pStyle w:val="TableParagraph"/>
              <w:spacing w:before="1" w:line="240" w:lineRule="auto"/>
              <w:ind w:left="0"/>
              <w:rPr>
                <w:b/>
                <w:sz w:val="19"/>
              </w:rPr>
            </w:pPr>
          </w:p>
          <w:p w14:paraId="0E0C3740" w14:textId="77777777" w:rsidR="00A25724" w:rsidRDefault="00A25724" w:rsidP="005E2762">
            <w:pPr>
              <w:pStyle w:val="TableParagraph"/>
              <w:spacing w:before="0"/>
              <w:ind w:left="105"/>
              <w:rPr>
                <w:sz w:val="18"/>
              </w:rPr>
            </w:pPr>
            <w:r>
              <w:rPr>
                <w:sz w:val="18"/>
              </w:rPr>
              <w:t>21.1 (1-4)</w:t>
            </w:r>
          </w:p>
        </w:tc>
        <w:tc>
          <w:tcPr>
            <w:tcW w:w="1814" w:type="dxa"/>
          </w:tcPr>
          <w:p w14:paraId="05B03A31" w14:textId="77777777" w:rsidR="00A25724" w:rsidRDefault="00A25724" w:rsidP="005E2762">
            <w:pPr>
              <w:pStyle w:val="TableParagraph"/>
              <w:spacing w:before="1" w:line="240" w:lineRule="auto"/>
              <w:ind w:left="0"/>
              <w:rPr>
                <w:b/>
                <w:sz w:val="19"/>
              </w:rPr>
            </w:pPr>
          </w:p>
          <w:p w14:paraId="54B51628" w14:textId="77777777" w:rsidR="00A25724" w:rsidRDefault="00A25724" w:rsidP="005E2762">
            <w:pPr>
              <w:pStyle w:val="TableParagraph"/>
              <w:spacing w:before="0"/>
              <w:rPr>
                <w:sz w:val="18"/>
              </w:rPr>
            </w:pPr>
            <w:r>
              <w:rPr>
                <w:sz w:val="18"/>
              </w:rPr>
              <w:t>21.1 (5-7), 21.2 (1)</w:t>
            </w:r>
          </w:p>
        </w:tc>
        <w:tc>
          <w:tcPr>
            <w:tcW w:w="2395" w:type="dxa"/>
          </w:tcPr>
          <w:p w14:paraId="421FEAC0" w14:textId="77777777" w:rsidR="00A25724" w:rsidRDefault="00A25724" w:rsidP="005E2762">
            <w:pPr>
              <w:pStyle w:val="TableParagraph"/>
              <w:spacing w:before="1" w:line="240" w:lineRule="auto"/>
              <w:ind w:left="0"/>
              <w:rPr>
                <w:b/>
                <w:sz w:val="19"/>
              </w:rPr>
            </w:pPr>
          </w:p>
          <w:p w14:paraId="5D7DA901" w14:textId="77777777" w:rsidR="00A25724" w:rsidRDefault="00A25724" w:rsidP="005E2762">
            <w:pPr>
              <w:pStyle w:val="TableParagraph"/>
              <w:spacing w:before="0"/>
              <w:ind w:left="105"/>
              <w:rPr>
                <w:sz w:val="18"/>
              </w:rPr>
            </w:pPr>
            <w:r>
              <w:rPr>
                <w:sz w:val="18"/>
              </w:rPr>
              <w:t>21.2 (2-5)</w:t>
            </w:r>
          </w:p>
        </w:tc>
        <w:tc>
          <w:tcPr>
            <w:tcW w:w="1761" w:type="dxa"/>
          </w:tcPr>
          <w:p w14:paraId="38C982BA" w14:textId="77777777" w:rsidR="00A25724" w:rsidRDefault="00A25724" w:rsidP="005E2762">
            <w:pPr>
              <w:pStyle w:val="TableParagraph"/>
              <w:spacing w:before="1" w:line="240" w:lineRule="auto"/>
              <w:ind w:left="0"/>
              <w:rPr>
                <w:b/>
                <w:sz w:val="19"/>
              </w:rPr>
            </w:pPr>
          </w:p>
          <w:p w14:paraId="25A8DA9C" w14:textId="77777777" w:rsidR="00A25724" w:rsidRDefault="00A25724" w:rsidP="005E2762">
            <w:pPr>
              <w:pStyle w:val="TableParagraph"/>
              <w:spacing w:before="0"/>
              <w:rPr>
                <w:sz w:val="18"/>
              </w:rPr>
            </w:pPr>
            <w:r>
              <w:rPr>
                <w:sz w:val="18"/>
              </w:rPr>
              <w:t>21.2 (6-8), 21.3</w:t>
            </w:r>
          </w:p>
        </w:tc>
      </w:tr>
      <w:tr w:rsidR="00A25724" w14:paraId="43D334ED" w14:textId="77777777" w:rsidTr="005E2762">
        <w:trPr>
          <w:trHeight w:val="441"/>
          <w:jc w:val="center"/>
        </w:trPr>
        <w:tc>
          <w:tcPr>
            <w:tcW w:w="2520" w:type="dxa"/>
          </w:tcPr>
          <w:p w14:paraId="367C4582" w14:textId="77777777" w:rsidR="00A25724" w:rsidRDefault="00A25724" w:rsidP="005E2762">
            <w:pPr>
              <w:pStyle w:val="TableParagraph"/>
              <w:spacing w:before="6" w:line="240" w:lineRule="auto"/>
              <w:ind w:left="0"/>
              <w:rPr>
                <w:b/>
                <w:sz w:val="19"/>
              </w:rPr>
            </w:pPr>
          </w:p>
          <w:p w14:paraId="58835189" w14:textId="77777777" w:rsidR="00A25724" w:rsidRDefault="00A25724" w:rsidP="005E2762">
            <w:pPr>
              <w:pStyle w:val="TableParagraph"/>
              <w:spacing w:before="0"/>
              <w:rPr>
                <w:b/>
                <w:sz w:val="18"/>
              </w:rPr>
            </w:pPr>
            <w:r>
              <w:rPr>
                <w:b/>
                <w:w w:val="90"/>
                <w:sz w:val="18"/>
              </w:rPr>
              <w:t>Covenant of Christian Conduct</w:t>
            </w:r>
          </w:p>
        </w:tc>
        <w:tc>
          <w:tcPr>
            <w:tcW w:w="1435" w:type="dxa"/>
          </w:tcPr>
          <w:p w14:paraId="40DBCF48" w14:textId="77777777" w:rsidR="00A25724" w:rsidRDefault="00A25724" w:rsidP="005E2762">
            <w:pPr>
              <w:pStyle w:val="TableParagraph"/>
              <w:spacing w:before="3" w:line="240" w:lineRule="auto"/>
              <w:ind w:left="105"/>
              <w:rPr>
                <w:sz w:val="18"/>
              </w:rPr>
            </w:pPr>
            <w:r>
              <w:rPr>
                <w:sz w:val="18"/>
              </w:rPr>
              <w:t>The Christian</w:t>
            </w:r>
          </w:p>
          <w:p w14:paraId="4BABE72E" w14:textId="77777777" w:rsidR="00A25724" w:rsidRDefault="00A25724" w:rsidP="005E2762">
            <w:pPr>
              <w:pStyle w:val="TableParagraph"/>
              <w:spacing w:before="14"/>
              <w:ind w:left="105"/>
              <w:rPr>
                <w:sz w:val="18"/>
              </w:rPr>
            </w:pPr>
            <w:r>
              <w:rPr>
                <w:sz w:val="18"/>
              </w:rPr>
              <w:t>Life</w:t>
            </w:r>
          </w:p>
        </w:tc>
        <w:tc>
          <w:tcPr>
            <w:tcW w:w="1814" w:type="dxa"/>
          </w:tcPr>
          <w:p w14:paraId="1CD0AA60" w14:textId="77777777" w:rsidR="00A25724" w:rsidRDefault="00A25724" w:rsidP="005E2762">
            <w:pPr>
              <w:pStyle w:val="TableParagraph"/>
              <w:spacing w:before="3" w:line="240" w:lineRule="auto"/>
              <w:rPr>
                <w:sz w:val="18"/>
              </w:rPr>
            </w:pPr>
            <w:r>
              <w:rPr>
                <w:sz w:val="18"/>
              </w:rPr>
              <w:t>Sanctity of Human</w:t>
            </w:r>
          </w:p>
          <w:p w14:paraId="0C24F67A" w14:textId="77777777" w:rsidR="00A25724" w:rsidRDefault="00A25724" w:rsidP="005E2762">
            <w:pPr>
              <w:pStyle w:val="TableParagraph"/>
              <w:spacing w:before="14"/>
              <w:rPr>
                <w:sz w:val="18"/>
              </w:rPr>
            </w:pPr>
            <w:r>
              <w:rPr>
                <w:sz w:val="18"/>
              </w:rPr>
              <w:t>Life</w:t>
            </w:r>
          </w:p>
        </w:tc>
        <w:tc>
          <w:tcPr>
            <w:tcW w:w="2395" w:type="dxa"/>
          </w:tcPr>
          <w:p w14:paraId="01105262" w14:textId="77777777" w:rsidR="00A25724" w:rsidRDefault="00A25724" w:rsidP="005E2762">
            <w:pPr>
              <w:pStyle w:val="TableParagraph"/>
              <w:spacing w:before="3" w:line="240" w:lineRule="auto"/>
              <w:ind w:left="105"/>
              <w:rPr>
                <w:sz w:val="18"/>
              </w:rPr>
            </w:pPr>
            <w:r>
              <w:rPr>
                <w:sz w:val="18"/>
              </w:rPr>
              <w:t>Human Sexuality and</w:t>
            </w:r>
          </w:p>
          <w:p w14:paraId="6A352595" w14:textId="77777777" w:rsidR="00A25724" w:rsidRDefault="00A25724" w:rsidP="005E2762">
            <w:pPr>
              <w:pStyle w:val="TableParagraph"/>
              <w:spacing w:before="14"/>
              <w:ind w:left="105"/>
              <w:rPr>
                <w:sz w:val="18"/>
              </w:rPr>
            </w:pPr>
            <w:r>
              <w:rPr>
                <w:sz w:val="18"/>
              </w:rPr>
              <w:t>Marriage</w:t>
            </w:r>
          </w:p>
        </w:tc>
        <w:tc>
          <w:tcPr>
            <w:tcW w:w="1761" w:type="dxa"/>
          </w:tcPr>
          <w:p w14:paraId="13EFB6E0" w14:textId="77777777" w:rsidR="00A25724" w:rsidRDefault="00A25724" w:rsidP="005E2762">
            <w:pPr>
              <w:pStyle w:val="TableParagraph"/>
              <w:spacing w:before="3" w:line="240" w:lineRule="auto"/>
              <w:rPr>
                <w:sz w:val="18"/>
              </w:rPr>
            </w:pPr>
            <w:r>
              <w:rPr>
                <w:sz w:val="18"/>
              </w:rPr>
              <w:t>Christian</w:t>
            </w:r>
          </w:p>
          <w:p w14:paraId="6E4763F9" w14:textId="77777777" w:rsidR="00A25724" w:rsidRDefault="00A25724" w:rsidP="005E2762">
            <w:pPr>
              <w:pStyle w:val="TableParagraph"/>
              <w:spacing w:before="14"/>
              <w:rPr>
                <w:sz w:val="18"/>
              </w:rPr>
            </w:pPr>
            <w:r>
              <w:rPr>
                <w:sz w:val="18"/>
              </w:rPr>
              <w:t>Stewardship</w:t>
            </w:r>
          </w:p>
        </w:tc>
      </w:tr>
      <w:tr w:rsidR="00A25724" w14:paraId="729DF40A" w14:textId="77777777" w:rsidTr="005E2762">
        <w:trPr>
          <w:trHeight w:val="321"/>
          <w:jc w:val="center"/>
        </w:trPr>
        <w:tc>
          <w:tcPr>
            <w:tcW w:w="2520" w:type="dxa"/>
          </w:tcPr>
          <w:p w14:paraId="18A2507A" w14:textId="77777777" w:rsidR="00A25724" w:rsidRDefault="00A25724" w:rsidP="005E2762">
            <w:pPr>
              <w:pStyle w:val="TableParagraph"/>
              <w:rPr>
                <w:b/>
                <w:sz w:val="18"/>
              </w:rPr>
            </w:pPr>
            <w:r>
              <w:rPr>
                <w:b/>
                <w:sz w:val="18"/>
              </w:rPr>
              <w:t>Core Behaviors*</w:t>
            </w:r>
          </w:p>
        </w:tc>
        <w:tc>
          <w:tcPr>
            <w:tcW w:w="1435" w:type="dxa"/>
          </w:tcPr>
          <w:p w14:paraId="25F60CC6" w14:textId="77777777" w:rsidR="00A25724" w:rsidRDefault="00A25724" w:rsidP="005E2762">
            <w:pPr>
              <w:pStyle w:val="TableParagraph"/>
              <w:ind w:left="105"/>
              <w:rPr>
                <w:sz w:val="18"/>
              </w:rPr>
            </w:pPr>
            <w:r>
              <w:rPr>
                <w:sz w:val="18"/>
              </w:rPr>
              <w:t>Win One</w:t>
            </w:r>
          </w:p>
        </w:tc>
        <w:tc>
          <w:tcPr>
            <w:tcW w:w="1814" w:type="dxa"/>
          </w:tcPr>
          <w:p w14:paraId="6B54C119" w14:textId="77777777" w:rsidR="00A25724" w:rsidRDefault="00A25724" w:rsidP="005E2762">
            <w:pPr>
              <w:pStyle w:val="TableParagraph"/>
              <w:rPr>
                <w:sz w:val="18"/>
              </w:rPr>
            </w:pPr>
            <w:r>
              <w:rPr>
                <w:sz w:val="18"/>
              </w:rPr>
              <w:t>Disciple One</w:t>
            </w:r>
          </w:p>
        </w:tc>
        <w:tc>
          <w:tcPr>
            <w:tcW w:w="2395" w:type="dxa"/>
          </w:tcPr>
          <w:p w14:paraId="2D80CCA0" w14:textId="77777777" w:rsidR="00A25724" w:rsidRDefault="00A25724" w:rsidP="005E2762">
            <w:pPr>
              <w:pStyle w:val="TableParagraph"/>
              <w:ind w:left="105"/>
              <w:rPr>
                <w:sz w:val="18"/>
              </w:rPr>
            </w:pPr>
            <w:r>
              <w:rPr>
                <w:sz w:val="18"/>
              </w:rPr>
              <w:t>Start One</w:t>
            </w:r>
          </w:p>
        </w:tc>
        <w:tc>
          <w:tcPr>
            <w:tcW w:w="1761" w:type="dxa"/>
          </w:tcPr>
          <w:p w14:paraId="4136E939" w14:textId="77777777" w:rsidR="00A25724" w:rsidRDefault="00A25724" w:rsidP="005E2762">
            <w:pPr>
              <w:pStyle w:val="TableParagraph"/>
              <w:rPr>
                <w:sz w:val="18"/>
              </w:rPr>
            </w:pPr>
            <w:r>
              <w:rPr>
                <w:sz w:val="18"/>
              </w:rPr>
              <w:t>Reproduce One</w:t>
            </w:r>
          </w:p>
        </w:tc>
      </w:tr>
      <w:tr w:rsidR="00A25724" w14:paraId="551D21F5" w14:textId="77777777" w:rsidTr="005E2762">
        <w:trPr>
          <w:trHeight w:val="321"/>
          <w:jc w:val="center"/>
        </w:trPr>
        <w:tc>
          <w:tcPr>
            <w:tcW w:w="2520" w:type="dxa"/>
          </w:tcPr>
          <w:p w14:paraId="30A816A6" w14:textId="77777777" w:rsidR="00A25724" w:rsidRDefault="00A25724" w:rsidP="005E2762">
            <w:pPr>
              <w:pStyle w:val="TableParagraph"/>
              <w:rPr>
                <w:b/>
                <w:sz w:val="18"/>
              </w:rPr>
            </w:pPr>
            <w:r>
              <w:rPr>
                <w:b/>
                <w:w w:val="95"/>
                <w:sz w:val="18"/>
              </w:rPr>
              <w:t>Special Focus</w:t>
            </w:r>
          </w:p>
        </w:tc>
        <w:tc>
          <w:tcPr>
            <w:tcW w:w="1435" w:type="dxa"/>
          </w:tcPr>
          <w:p w14:paraId="3B79B140" w14:textId="77777777" w:rsidR="00A25724" w:rsidRDefault="00A25724" w:rsidP="005E2762">
            <w:pPr>
              <w:pStyle w:val="TableParagraph"/>
              <w:ind w:left="105"/>
              <w:rPr>
                <w:sz w:val="18"/>
              </w:rPr>
            </w:pPr>
            <w:r>
              <w:rPr>
                <w:sz w:val="18"/>
              </w:rPr>
              <w:t>District Culture</w:t>
            </w:r>
          </w:p>
        </w:tc>
        <w:tc>
          <w:tcPr>
            <w:tcW w:w="1814" w:type="dxa"/>
          </w:tcPr>
          <w:p w14:paraId="4691C103" w14:textId="77777777" w:rsidR="00A25724" w:rsidRDefault="00A25724" w:rsidP="005E2762">
            <w:pPr>
              <w:pStyle w:val="TableParagraph"/>
              <w:rPr>
                <w:sz w:val="18"/>
              </w:rPr>
            </w:pPr>
            <w:r>
              <w:rPr>
                <w:sz w:val="18"/>
              </w:rPr>
              <w:t>Global Church</w:t>
            </w:r>
          </w:p>
        </w:tc>
        <w:tc>
          <w:tcPr>
            <w:tcW w:w="2395" w:type="dxa"/>
          </w:tcPr>
          <w:p w14:paraId="60A664FB" w14:textId="77777777" w:rsidR="00A25724" w:rsidRDefault="00A25724" w:rsidP="005E2762">
            <w:pPr>
              <w:pStyle w:val="TableParagraph"/>
              <w:ind w:left="105"/>
              <w:rPr>
                <w:sz w:val="18"/>
              </w:rPr>
            </w:pPr>
            <w:r>
              <w:rPr>
                <w:sz w:val="18"/>
              </w:rPr>
              <w:t>Funding The Mission</w:t>
            </w:r>
          </w:p>
        </w:tc>
        <w:tc>
          <w:tcPr>
            <w:tcW w:w="1761" w:type="dxa"/>
          </w:tcPr>
          <w:p w14:paraId="6A7CE9AB" w14:textId="77777777" w:rsidR="00A25724" w:rsidRDefault="00A25724" w:rsidP="005E2762">
            <w:pPr>
              <w:pStyle w:val="TableParagraph"/>
              <w:rPr>
                <w:sz w:val="18"/>
              </w:rPr>
            </w:pPr>
            <w:r>
              <w:rPr>
                <w:sz w:val="18"/>
              </w:rPr>
              <w:t>Women in Ministry</w:t>
            </w:r>
          </w:p>
        </w:tc>
      </w:tr>
    </w:tbl>
    <w:p w14:paraId="49605188" w14:textId="77777777" w:rsidR="00A25724" w:rsidRDefault="00A25724" w:rsidP="00A25724">
      <w:pPr>
        <w:tabs>
          <w:tab w:val="left" w:pos="4785"/>
        </w:tabs>
        <w:ind w:left="900" w:right="990"/>
        <w:jc w:val="center"/>
        <w:rPr>
          <w:iCs/>
          <w:sz w:val="20"/>
        </w:rPr>
      </w:pPr>
      <w:r w:rsidRPr="0074213F">
        <w:rPr>
          <w:i/>
          <w:sz w:val="6"/>
        </w:rPr>
        <w:br/>
      </w:r>
      <w:r w:rsidRPr="00A25724">
        <w:rPr>
          <w:iCs/>
          <w:sz w:val="20"/>
        </w:rPr>
        <w:t xml:space="preserve"> </w:t>
      </w:r>
    </w:p>
    <w:p w14:paraId="2062F392" w14:textId="77777777" w:rsidR="00FD1D05" w:rsidRDefault="00A25724" w:rsidP="00FD1D05">
      <w:pPr>
        <w:tabs>
          <w:tab w:val="left" w:pos="4785"/>
        </w:tabs>
        <w:ind w:left="810" w:right="900"/>
        <w:jc w:val="both"/>
        <w:rPr>
          <w:iCs/>
          <w:sz w:val="20"/>
        </w:rPr>
      </w:pPr>
      <w:r w:rsidRPr="00A25724">
        <w:rPr>
          <w:iCs/>
          <w:sz w:val="20"/>
        </w:rPr>
        <w:t>It is necessary for a candidate to personally demonstrate competency in these four behaviors before interviewing for ordination. Wesley taught us that the Holy Spirit bears witness to us objectively and subjectively. Objectivity comes through Scripture and the study of the Word, where the Holy Spirit will bear witness in our spirit. Subjectivity is our personal experience outside of Scripture with the testimony of the Holy Spirit, who bears witness in our life. In other words, what is your answer from scripture, and how do you live?</w:t>
      </w:r>
    </w:p>
    <w:p w14:paraId="627DB494" w14:textId="77777777" w:rsidR="00FD1D05" w:rsidRDefault="00FD1D05" w:rsidP="00FD1D05">
      <w:pPr>
        <w:tabs>
          <w:tab w:val="left" w:pos="4785"/>
        </w:tabs>
        <w:ind w:left="810" w:right="900"/>
        <w:jc w:val="both"/>
        <w:rPr>
          <w:iCs/>
          <w:sz w:val="20"/>
        </w:rPr>
      </w:pPr>
    </w:p>
    <w:p w14:paraId="6D54A682" w14:textId="272C85E4" w:rsidR="00A25724" w:rsidRPr="00A25724" w:rsidRDefault="00A25724" w:rsidP="00FD1D05">
      <w:pPr>
        <w:tabs>
          <w:tab w:val="left" w:pos="4785"/>
        </w:tabs>
        <w:ind w:left="810" w:right="900"/>
        <w:jc w:val="both"/>
        <w:rPr>
          <w:b/>
          <w:iCs/>
          <w:sz w:val="24"/>
          <w:u w:val="single"/>
        </w:rPr>
      </w:pPr>
      <w:r w:rsidRPr="00A25724">
        <w:rPr>
          <w:b/>
          <w:iCs/>
          <w:sz w:val="24"/>
          <w:u w:val="single"/>
        </w:rPr>
        <w:br w:type="page"/>
      </w:r>
    </w:p>
    <w:p w14:paraId="07C1F86F" w14:textId="33A3DA4D" w:rsidR="0074213F" w:rsidRPr="00704FA3" w:rsidRDefault="0074213F" w:rsidP="00A25724">
      <w:pPr>
        <w:tabs>
          <w:tab w:val="left" w:pos="4785"/>
        </w:tabs>
        <w:rPr>
          <w:b/>
          <w:sz w:val="24"/>
          <w:u w:val="single"/>
        </w:rPr>
      </w:pPr>
    </w:p>
    <w:p w14:paraId="47BBA116" w14:textId="6D0E2424" w:rsidR="00A37AD5" w:rsidRPr="00A37AD5" w:rsidRDefault="0074213F" w:rsidP="00A37AD5">
      <w:pPr>
        <w:pStyle w:val="ListParagraph"/>
        <w:numPr>
          <w:ilvl w:val="0"/>
          <w:numId w:val="1"/>
        </w:numPr>
        <w:tabs>
          <w:tab w:val="left" w:pos="4785"/>
        </w:tabs>
        <w:rPr>
          <w:b/>
          <w:sz w:val="8"/>
          <w:szCs w:val="8"/>
        </w:rPr>
      </w:pPr>
      <w:r w:rsidRPr="00A37AD5">
        <w:rPr>
          <w:b/>
        </w:rPr>
        <w:t>Articles of Faith</w:t>
      </w:r>
      <w:r w:rsidR="00A37AD5" w:rsidRPr="00A37AD5">
        <w:rPr>
          <w:b/>
        </w:rPr>
        <w:br/>
      </w:r>
      <w:r w:rsidR="00704FA3">
        <w:rPr>
          <w:sz w:val="20"/>
          <w:szCs w:val="20"/>
        </w:rPr>
        <w:br/>
      </w:r>
      <w:r w:rsidR="00A37AD5" w:rsidRPr="00A37AD5">
        <w:rPr>
          <w:sz w:val="20"/>
          <w:szCs w:val="20"/>
        </w:rPr>
        <w:t xml:space="preserve">Article 1: We believe God is “eternally existent,” “infinite,” and “sovereign.” We also believe God is “holy love and light.” How would you explain God being </w:t>
      </w:r>
      <w:r w:rsidR="00FF4C76">
        <w:rPr>
          <w:sz w:val="20"/>
          <w:szCs w:val="20"/>
        </w:rPr>
        <w:t>all-powerful</w:t>
      </w:r>
      <w:r w:rsidR="00A37AD5" w:rsidRPr="00A37AD5">
        <w:rPr>
          <w:sz w:val="20"/>
          <w:szCs w:val="20"/>
        </w:rPr>
        <w:t xml:space="preserve"> and </w:t>
      </w:r>
      <w:r w:rsidR="00FF4C76">
        <w:rPr>
          <w:sz w:val="20"/>
          <w:szCs w:val="20"/>
        </w:rPr>
        <w:t>all-loving</w:t>
      </w:r>
      <w:r w:rsidR="00A37AD5" w:rsidRPr="00A37AD5">
        <w:rPr>
          <w:sz w:val="20"/>
          <w:szCs w:val="20"/>
        </w:rPr>
        <w:t xml:space="preserve"> without diminishing either quality?</w:t>
      </w:r>
      <w:r w:rsidR="009A6E6D">
        <w:rPr>
          <w:sz w:val="20"/>
          <w:szCs w:val="20"/>
        </w:rPr>
        <w:br/>
      </w:r>
      <w:r w:rsidR="009A6E6D">
        <w:rPr>
          <w:sz w:val="20"/>
          <w:szCs w:val="20"/>
        </w:rPr>
        <w:br/>
      </w:r>
      <w:r w:rsidR="00704FA3">
        <w:rPr>
          <w:sz w:val="20"/>
          <w:szCs w:val="20"/>
        </w:rPr>
        <w:br/>
      </w:r>
      <w:r w:rsidR="00704FA3">
        <w:rPr>
          <w:sz w:val="20"/>
          <w:szCs w:val="20"/>
        </w:rPr>
        <w:br/>
      </w:r>
      <w:r w:rsidR="00A37AD5" w:rsidRPr="00A37AD5">
        <w:rPr>
          <w:sz w:val="20"/>
          <w:szCs w:val="20"/>
        </w:rPr>
        <w:t>Article 2: We believe that God became human in Jesus, who is fully God and fully human, that He died for our sins and “truly arose from the dead and took again His body.” Why does this matter?</w:t>
      </w:r>
      <w:r w:rsidR="009A6E6D">
        <w:rPr>
          <w:sz w:val="20"/>
          <w:szCs w:val="20"/>
        </w:rPr>
        <w:br/>
      </w:r>
      <w:r w:rsidR="009A6E6D">
        <w:rPr>
          <w:sz w:val="20"/>
          <w:szCs w:val="20"/>
        </w:rPr>
        <w:br/>
      </w:r>
      <w:r w:rsidR="00704FA3">
        <w:rPr>
          <w:sz w:val="20"/>
          <w:szCs w:val="20"/>
        </w:rPr>
        <w:br/>
      </w:r>
      <w:r w:rsidR="00704FA3">
        <w:rPr>
          <w:sz w:val="20"/>
          <w:szCs w:val="20"/>
        </w:rPr>
        <w:br/>
      </w:r>
      <w:r w:rsidR="00A37AD5" w:rsidRPr="00A37AD5">
        <w:rPr>
          <w:sz w:val="20"/>
          <w:szCs w:val="20"/>
        </w:rPr>
        <w:t>Article 3: We believe in the Holy Spirit, the third Person of the Triune Godhead, who is “convincing the world of sin, regenerating those who repent and believe, sanctifying believers, and guiding into all truth as it is in Jesus.” Why is the Holy Spirit’s regenerating work limited to those who “repent and believe”?</w:t>
      </w:r>
      <w:r w:rsidR="009A6E6D">
        <w:rPr>
          <w:sz w:val="20"/>
          <w:szCs w:val="20"/>
        </w:rPr>
        <w:br/>
      </w:r>
      <w:r w:rsidR="009A6E6D">
        <w:rPr>
          <w:sz w:val="20"/>
          <w:szCs w:val="20"/>
        </w:rPr>
        <w:br/>
      </w:r>
      <w:r w:rsidR="00704FA3">
        <w:rPr>
          <w:sz w:val="20"/>
          <w:szCs w:val="20"/>
        </w:rPr>
        <w:br/>
      </w:r>
      <w:r w:rsidR="00704FA3">
        <w:rPr>
          <w:sz w:val="20"/>
          <w:szCs w:val="20"/>
        </w:rPr>
        <w:br/>
      </w:r>
      <w:r w:rsidR="00A37AD5" w:rsidRPr="00A37AD5">
        <w:rPr>
          <w:sz w:val="20"/>
          <w:szCs w:val="20"/>
        </w:rPr>
        <w:t>Article 4: What does it mean that the 66 books of the Old and New Testaments are given by divine inspiration and inerrantly reveal the will of God concerning us in all things pertaining to salvation? How does our view of Scripture differ from fundamentalists on the one side and liberal mainline Protestantism on the other?</w:t>
      </w:r>
      <w:r w:rsidR="009A6E6D">
        <w:rPr>
          <w:sz w:val="20"/>
          <w:szCs w:val="20"/>
        </w:rPr>
        <w:br/>
      </w:r>
      <w:r w:rsidR="009A6E6D">
        <w:rPr>
          <w:sz w:val="20"/>
          <w:szCs w:val="20"/>
        </w:rPr>
        <w:br/>
      </w:r>
      <w:r w:rsidR="009A6E6D">
        <w:rPr>
          <w:sz w:val="20"/>
          <w:szCs w:val="20"/>
        </w:rPr>
        <w:br/>
      </w:r>
    </w:p>
    <w:p w14:paraId="708F4B41" w14:textId="619A8481" w:rsidR="00A37AD5" w:rsidRPr="004E7F9D" w:rsidRDefault="0074213F" w:rsidP="004E7F9D">
      <w:pPr>
        <w:pStyle w:val="ListParagraph"/>
        <w:numPr>
          <w:ilvl w:val="0"/>
          <w:numId w:val="1"/>
        </w:numPr>
        <w:tabs>
          <w:tab w:val="left" w:pos="4785"/>
        </w:tabs>
        <w:rPr>
          <w:b/>
        </w:rPr>
      </w:pPr>
      <w:r w:rsidRPr="00A37AD5">
        <w:rPr>
          <w:b/>
        </w:rPr>
        <w:t>Covenant of Christian Character</w:t>
      </w:r>
      <w:r w:rsidR="00704FA3">
        <w:rPr>
          <w:b/>
        </w:rPr>
        <w:br/>
      </w:r>
      <w:r w:rsidR="00704FA3" w:rsidRPr="00704FA3">
        <w:rPr>
          <w:b/>
          <w:sz w:val="20"/>
          <w:szCs w:val="20"/>
        </w:rPr>
        <w:br/>
      </w:r>
      <w:r w:rsidR="00A37AD5" w:rsidRPr="00A37AD5">
        <w:rPr>
          <w:sz w:val="20"/>
          <w:szCs w:val="20"/>
        </w:rPr>
        <w:t>21.1 (1) Why is the first requirement of membership to “love God with all the heart, soul, mind, and strength, and one’s neighbor as one’s self”?</w:t>
      </w:r>
      <w:r w:rsidR="009A6E6D">
        <w:rPr>
          <w:sz w:val="20"/>
          <w:szCs w:val="20"/>
        </w:rPr>
        <w:br/>
      </w:r>
      <w:r w:rsidR="009A6E6D">
        <w:rPr>
          <w:sz w:val="20"/>
          <w:szCs w:val="20"/>
        </w:rPr>
        <w:br/>
      </w:r>
      <w:r w:rsidR="00704FA3">
        <w:rPr>
          <w:sz w:val="20"/>
          <w:szCs w:val="20"/>
        </w:rPr>
        <w:br/>
      </w:r>
      <w:r w:rsidR="00704FA3">
        <w:rPr>
          <w:sz w:val="20"/>
          <w:szCs w:val="20"/>
        </w:rPr>
        <w:br/>
      </w:r>
      <w:r w:rsidR="00A37AD5" w:rsidRPr="00704FA3">
        <w:rPr>
          <w:sz w:val="20"/>
          <w:szCs w:val="20"/>
        </w:rPr>
        <w:t>21.1 (2) Every member commits to “press upon the attention of the unsaved the claims of the gospel, inviting them to the house of the Lord, and trying to compass their salvation.” What does it mean to be unsaved?</w:t>
      </w:r>
      <w:r w:rsidR="004E7F9D">
        <w:rPr>
          <w:sz w:val="20"/>
          <w:szCs w:val="20"/>
        </w:rPr>
        <w:t xml:space="preserve">  </w:t>
      </w:r>
      <w:r w:rsidR="00A37AD5" w:rsidRPr="004E7F9D">
        <w:rPr>
          <w:sz w:val="20"/>
          <w:szCs w:val="20"/>
        </w:rPr>
        <w:t>What are the claims of the gospel? How do we know when we have led them to “salvation?”</w:t>
      </w:r>
      <w:r w:rsidR="009A6E6D" w:rsidRPr="004E7F9D">
        <w:rPr>
          <w:sz w:val="20"/>
          <w:szCs w:val="20"/>
        </w:rPr>
        <w:br/>
      </w:r>
      <w:r w:rsidR="009A6E6D" w:rsidRPr="004E7F9D">
        <w:rPr>
          <w:sz w:val="20"/>
          <w:szCs w:val="20"/>
        </w:rPr>
        <w:br/>
      </w:r>
      <w:r w:rsidR="00704FA3" w:rsidRPr="004E7F9D">
        <w:rPr>
          <w:sz w:val="20"/>
          <w:szCs w:val="20"/>
        </w:rPr>
        <w:br/>
      </w:r>
      <w:r w:rsidR="00704FA3" w:rsidRPr="004E7F9D">
        <w:rPr>
          <w:sz w:val="20"/>
          <w:szCs w:val="20"/>
        </w:rPr>
        <w:br/>
      </w:r>
      <w:r w:rsidR="00A37AD5" w:rsidRPr="004E7F9D">
        <w:rPr>
          <w:sz w:val="20"/>
          <w:szCs w:val="20"/>
        </w:rPr>
        <w:t>21.1 (3). What does it mean to be courteous to all people</w:t>
      </w:r>
      <w:r w:rsidR="004E7F9D" w:rsidRPr="004E7F9D">
        <w:rPr>
          <w:sz w:val="20"/>
          <w:szCs w:val="20"/>
        </w:rPr>
        <w:t>,</w:t>
      </w:r>
      <w:r w:rsidR="00A37AD5" w:rsidRPr="004E7F9D">
        <w:rPr>
          <w:sz w:val="20"/>
          <w:szCs w:val="20"/>
        </w:rPr>
        <w:t xml:space="preserve"> and why would this be in the top three requirements of membership in the church?</w:t>
      </w:r>
      <w:r w:rsidR="009A6E6D" w:rsidRPr="004E7F9D">
        <w:rPr>
          <w:sz w:val="20"/>
          <w:szCs w:val="20"/>
        </w:rPr>
        <w:br/>
      </w:r>
      <w:r w:rsidR="009A6E6D" w:rsidRPr="004E7F9D">
        <w:rPr>
          <w:sz w:val="20"/>
          <w:szCs w:val="20"/>
        </w:rPr>
        <w:br/>
      </w:r>
      <w:r w:rsidR="00704FA3" w:rsidRPr="004E7F9D">
        <w:rPr>
          <w:sz w:val="20"/>
          <w:szCs w:val="20"/>
        </w:rPr>
        <w:br/>
      </w:r>
    </w:p>
    <w:p w14:paraId="5C8C345F" w14:textId="44EFA177" w:rsidR="00A37AD5" w:rsidRDefault="00A37AD5" w:rsidP="00A37AD5">
      <w:pPr>
        <w:pStyle w:val="ListParagraph"/>
        <w:numPr>
          <w:ilvl w:val="1"/>
          <w:numId w:val="2"/>
        </w:numPr>
        <w:tabs>
          <w:tab w:val="left" w:pos="4785"/>
        </w:tabs>
        <w:rPr>
          <w:b/>
        </w:rPr>
      </w:pPr>
      <w:r w:rsidRPr="00A37AD5">
        <w:rPr>
          <w:sz w:val="20"/>
          <w:szCs w:val="20"/>
        </w:rPr>
        <w:t>(4). Why are we required to be helpful</w:t>
      </w:r>
      <w:r w:rsidR="004E7F9D">
        <w:rPr>
          <w:sz w:val="20"/>
          <w:szCs w:val="20"/>
        </w:rPr>
        <w:t>,</w:t>
      </w:r>
      <w:r w:rsidRPr="00A37AD5">
        <w:rPr>
          <w:sz w:val="20"/>
          <w:szCs w:val="20"/>
        </w:rPr>
        <w:t xml:space="preserve"> particularly to those who are also of the faith?</w:t>
      </w:r>
      <w:r w:rsidR="009A6E6D">
        <w:rPr>
          <w:sz w:val="20"/>
          <w:szCs w:val="20"/>
        </w:rPr>
        <w:br/>
      </w:r>
      <w:r w:rsidR="009A6E6D">
        <w:rPr>
          <w:sz w:val="20"/>
          <w:szCs w:val="20"/>
        </w:rPr>
        <w:br/>
      </w:r>
      <w:r w:rsidR="00704FA3">
        <w:rPr>
          <w:sz w:val="20"/>
          <w:szCs w:val="20"/>
        </w:rPr>
        <w:br/>
      </w:r>
    </w:p>
    <w:p w14:paraId="38AE9CA0" w14:textId="77777777" w:rsidR="00A25724" w:rsidRDefault="00A25724" w:rsidP="00A25724">
      <w:pPr>
        <w:tabs>
          <w:tab w:val="left" w:pos="4785"/>
        </w:tabs>
        <w:rPr>
          <w:b/>
        </w:rPr>
      </w:pPr>
    </w:p>
    <w:p w14:paraId="711389BF" w14:textId="77777777" w:rsidR="00A25724" w:rsidRDefault="00A25724" w:rsidP="00A25724">
      <w:pPr>
        <w:tabs>
          <w:tab w:val="left" w:pos="4785"/>
        </w:tabs>
        <w:rPr>
          <w:b/>
        </w:rPr>
      </w:pPr>
    </w:p>
    <w:p w14:paraId="0DFC78C9" w14:textId="3D6F828A" w:rsidR="00A25724" w:rsidRDefault="00DD14D1" w:rsidP="00DD14D1">
      <w:pPr>
        <w:tabs>
          <w:tab w:val="left" w:pos="9514"/>
        </w:tabs>
        <w:rPr>
          <w:b/>
        </w:rPr>
      </w:pPr>
      <w:r>
        <w:rPr>
          <w:b/>
        </w:rPr>
        <w:tab/>
      </w:r>
    </w:p>
    <w:p w14:paraId="46956878" w14:textId="77777777" w:rsidR="00A25724" w:rsidRPr="00A25724" w:rsidRDefault="00A25724" w:rsidP="00A25724">
      <w:pPr>
        <w:tabs>
          <w:tab w:val="left" w:pos="4785"/>
        </w:tabs>
        <w:rPr>
          <w:b/>
        </w:rPr>
      </w:pPr>
    </w:p>
    <w:p w14:paraId="605265F4" w14:textId="77777777" w:rsidR="00A37AD5" w:rsidRPr="00A37AD5" w:rsidRDefault="00A37AD5" w:rsidP="00A37AD5">
      <w:pPr>
        <w:pStyle w:val="ListParagraph"/>
        <w:tabs>
          <w:tab w:val="left" w:pos="4785"/>
        </w:tabs>
        <w:ind w:left="1080"/>
        <w:rPr>
          <w:b/>
          <w:sz w:val="8"/>
          <w:szCs w:val="8"/>
        </w:rPr>
      </w:pPr>
    </w:p>
    <w:p w14:paraId="03CA65D4" w14:textId="3258D60B" w:rsidR="00A37AD5" w:rsidRPr="00A37AD5" w:rsidRDefault="0074213F" w:rsidP="00A37AD5">
      <w:pPr>
        <w:pStyle w:val="ListParagraph"/>
        <w:numPr>
          <w:ilvl w:val="0"/>
          <w:numId w:val="1"/>
        </w:numPr>
        <w:tabs>
          <w:tab w:val="left" w:pos="4785"/>
        </w:tabs>
        <w:rPr>
          <w:sz w:val="20"/>
          <w:szCs w:val="20"/>
        </w:rPr>
      </w:pPr>
      <w:r w:rsidRPr="00A37AD5">
        <w:rPr>
          <w:b/>
        </w:rPr>
        <w:t>Covenant of Christian Conduct</w:t>
      </w:r>
      <w:r w:rsidR="00704FA3">
        <w:rPr>
          <w:b/>
        </w:rPr>
        <w:br/>
      </w:r>
    </w:p>
    <w:p w14:paraId="0A0F6DF7" w14:textId="5FFC1687" w:rsidR="004E7F9D" w:rsidRPr="004E7F9D" w:rsidRDefault="00A37AD5" w:rsidP="00A37AD5">
      <w:pPr>
        <w:pStyle w:val="ListParagraph"/>
        <w:numPr>
          <w:ilvl w:val="0"/>
          <w:numId w:val="3"/>
        </w:numPr>
        <w:tabs>
          <w:tab w:val="left" w:pos="4785"/>
        </w:tabs>
        <w:rPr>
          <w:sz w:val="20"/>
          <w:szCs w:val="20"/>
        </w:rPr>
      </w:pPr>
      <w:r w:rsidRPr="00A37AD5">
        <w:rPr>
          <w:sz w:val="20"/>
          <w:szCs w:val="20"/>
        </w:rPr>
        <w:t xml:space="preserve"> </w:t>
      </w:r>
      <w:r w:rsidR="004E7F9D">
        <w:rPr>
          <w:sz w:val="20"/>
          <w:szCs w:val="20"/>
        </w:rPr>
        <w:t>In a ruling by the Board of General Superintendents in 2023 regarding what is considered to be doctrine for the Church of the Nazarene, they state the following</w:t>
      </w:r>
      <w:r w:rsidR="004E7F9D" w:rsidRPr="004E7F9D">
        <w:rPr>
          <w:b/>
          <w:bCs/>
          <w:i/>
          <w:iCs/>
          <w:sz w:val="20"/>
          <w:szCs w:val="20"/>
        </w:rPr>
        <w:t>: “The Articles of Faith, the Covenant of Christian character, and the Covenant of Christian Conduct, are essential statements of the doctrine of the Church of the Nazarene, as well as those portions of the Manual pertaining to what we believe and how we live in light of those beliefs.</w:t>
      </w:r>
      <w:r w:rsidR="004E7F9D">
        <w:rPr>
          <w:b/>
          <w:bCs/>
          <w:i/>
          <w:iCs/>
          <w:sz w:val="20"/>
          <w:szCs w:val="20"/>
        </w:rPr>
        <w:t>”</w:t>
      </w:r>
    </w:p>
    <w:p w14:paraId="63D70D2B" w14:textId="77777777" w:rsidR="004E7F9D" w:rsidRDefault="004E7F9D" w:rsidP="004E7F9D">
      <w:pPr>
        <w:pStyle w:val="ListParagraph"/>
        <w:tabs>
          <w:tab w:val="left" w:pos="4785"/>
        </w:tabs>
        <w:ind w:left="1440"/>
        <w:rPr>
          <w:b/>
          <w:bCs/>
          <w:i/>
          <w:iCs/>
          <w:sz w:val="20"/>
          <w:szCs w:val="20"/>
        </w:rPr>
      </w:pPr>
    </w:p>
    <w:p w14:paraId="49C7AAD8" w14:textId="21F049FB" w:rsidR="004E7F9D" w:rsidRDefault="00CB525F" w:rsidP="004E7F9D">
      <w:pPr>
        <w:pStyle w:val="ListParagraph"/>
        <w:tabs>
          <w:tab w:val="left" w:pos="4785"/>
        </w:tabs>
        <w:ind w:left="1440"/>
        <w:rPr>
          <w:sz w:val="20"/>
          <w:szCs w:val="20"/>
        </w:rPr>
      </w:pPr>
      <w:r>
        <w:rPr>
          <w:sz w:val="20"/>
          <w:szCs w:val="20"/>
        </w:rPr>
        <w:t xml:space="preserve">What are the ramifications and your thoughts on this ruling, and what do you believe will be the impact of it in the next five years? </w:t>
      </w:r>
    </w:p>
    <w:p w14:paraId="2AC152D5" w14:textId="77777777" w:rsidR="00CB525F" w:rsidRDefault="00CB525F" w:rsidP="004E7F9D">
      <w:pPr>
        <w:pStyle w:val="ListParagraph"/>
        <w:tabs>
          <w:tab w:val="left" w:pos="4785"/>
        </w:tabs>
        <w:ind w:left="1440"/>
        <w:rPr>
          <w:sz w:val="20"/>
          <w:szCs w:val="20"/>
        </w:rPr>
      </w:pPr>
    </w:p>
    <w:p w14:paraId="1664D60D" w14:textId="77777777" w:rsidR="00CB525F" w:rsidRDefault="00CB525F" w:rsidP="004E7F9D">
      <w:pPr>
        <w:pStyle w:val="ListParagraph"/>
        <w:tabs>
          <w:tab w:val="left" w:pos="4785"/>
        </w:tabs>
        <w:ind w:left="1440"/>
        <w:rPr>
          <w:sz w:val="20"/>
          <w:szCs w:val="20"/>
        </w:rPr>
      </w:pPr>
    </w:p>
    <w:p w14:paraId="2E31C5C3" w14:textId="183BB022" w:rsidR="00A37AD5" w:rsidRPr="00CB525F" w:rsidRDefault="004E7F9D" w:rsidP="00CB525F">
      <w:pPr>
        <w:pStyle w:val="ListParagraph"/>
        <w:numPr>
          <w:ilvl w:val="0"/>
          <w:numId w:val="3"/>
        </w:numPr>
        <w:tabs>
          <w:tab w:val="left" w:pos="4785"/>
        </w:tabs>
        <w:rPr>
          <w:sz w:val="20"/>
          <w:szCs w:val="20"/>
        </w:rPr>
      </w:pPr>
      <w:r w:rsidRPr="00CB525F">
        <w:rPr>
          <w:sz w:val="20"/>
          <w:szCs w:val="20"/>
        </w:rPr>
        <w:t xml:space="preserve">What does it mean when our Manual says that </w:t>
      </w:r>
      <w:r w:rsidR="00FE7B34" w:rsidRPr="00CB525F">
        <w:rPr>
          <w:sz w:val="20"/>
          <w:szCs w:val="20"/>
        </w:rPr>
        <w:t>local churches should elect officers, trustees, and stewards“</w:t>
      </w:r>
      <w:r w:rsidR="00CB525F">
        <w:rPr>
          <w:sz w:val="20"/>
          <w:szCs w:val="20"/>
        </w:rPr>
        <w:t xml:space="preserve"> </w:t>
      </w:r>
      <w:r w:rsidR="00FE7B34" w:rsidRPr="00CB525F">
        <w:rPr>
          <w:sz w:val="20"/>
          <w:szCs w:val="20"/>
        </w:rPr>
        <w:t xml:space="preserve">who are in harmony with the doctrines, polity, and practices of the Church of the Nazarene” (113.11)?   </w:t>
      </w:r>
      <w:r w:rsidR="009A6E6D" w:rsidRPr="00CB525F">
        <w:rPr>
          <w:sz w:val="20"/>
          <w:szCs w:val="20"/>
        </w:rPr>
        <w:br/>
      </w:r>
      <w:r w:rsidR="009A6E6D" w:rsidRPr="00CB525F">
        <w:rPr>
          <w:sz w:val="20"/>
          <w:szCs w:val="20"/>
        </w:rPr>
        <w:br/>
      </w:r>
    </w:p>
    <w:p w14:paraId="53BB389C" w14:textId="018051DE" w:rsidR="00A37AD5" w:rsidRDefault="00A37AD5" w:rsidP="00A37AD5">
      <w:pPr>
        <w:pStyle w:val="ListParagraph"/>
        <w:numPr>
          <w:ilvl w:val="0"/>
          <w:numId w:val="3"/>
        </w:numPr>
        <w:tabs>
          <w:tab w:val="left" w:pos="4785"/>
        </w:tabs>
        <w:rPr>
          <w:sz w:val="20"/>
          <w:szCs w:val="20"/>
        </w:rPr>
      </w:pPr>
      <w:r>
        <w:rPr>
          <w:sz w:val="20"/>
          <w:szCs w:val="20"/>
        </w:rPr>
        <w:t>2</w:t>
      </w:r>
      <w:r w:rsidRPr="00A37AD5">
        <w:rPr>
          <w:sz w:val="20"/>
          <w:szCs w:val="20"/>
        </w:rPr>
        <w:t>8.3 Why does the Church of the Nazarene have a special regard for the poor? What does this have to do with holiness?</w:t>
      </w:r>
      <w:r w:rsidR="009A6E6D">
        <w:rPr>
          <w:sz w:val="20"/>
          <w:szCs w:val="20"/>
        </w:rPr>
        <w:br/>
      </w:r>
      <w:r w:rsidR="009A6E6D">
        <w:rPr>
          <w:sz w:val="20"/>
          <w:szCs w:val="20"/>
        </w:rPr>
        <w:br/>
      </w:r>
      <w:r w:rsidR="009A6E6D">
        <w:rPr>
          <w:sz w:val="20"/>
          <w:szCs w:val="20"/>
        </w:rPr>
        <w:br/>
      </w:r>
    </w:p>
    <w:p w14:paraId="6895903D" w14:textId="23838C6F" w:rsidR="00704FA3" w:rsidRDefault="00A37AD5" w:rsidP="00704FA3">
      <w:pPr>
        <w:pStyle w:val="ListParagraph"/>
        <w:numPr>
          <w:ilvl w:val="0"/>
          <w:numId w:val="3"/>
        </w:numPr>
        <w:tabs>
          <w:tab w:val="left" w:pos="4785"/>
        </w:tabs>
        <w:rPr>
          <w:sz w:val="20"/>
          <w:szCs w:val="20"/>
        </w:rPr>
      </w:pPr>
      <w:r w:rsidRPr="00A37AD5">
        <w:rPr>
          <w:sz w:val="20"/>
          <w:szCs w:val="20"/>
        </w:rPr>
        <w:t>29.5 Why do we ask our members to abstain from alcohol? How will you teach this in your church?</w:t>
      </w:r>
      <w:r w:rsidR="009A6E6D">
        <w:rPr>
          <w:sz w:val="20"/>
          <w:szCs w:val="20"/>
        </w:rPr>
        <w:br/>
      </w:r>
      <w:r w:rsidR="009A6E6D">
        <w:rPr>
          <w:sz w:val="20"/>
          <w:szCs w:val="20"/>
        </w:rPr>
        <w:br/>
      </w:r>
      <w:r w:rsidR="00704FA3">
        <w:rPr>
          <w:sz w:val="20"/>
          <w:szCs w:val="20"/>
        </w:rPr>
        <w:br/>
      </w:r>
    </w:p>
    <w:p w14:paraId="1DC6B41F" w14:textId="45E97221" w:rsidR="00A37AD5" w:rsidRPr="00704FA3" w:rsidRDefault="00A37AD5" w:rsidP="00704FA3">
      <w:pPr>
        <w:pStyle w:val="ListParagraph"/>
        <w:numPr>
          <w:ilvl w:val="0"/>
          <w:numId w:val="3"/>
        </w:numPr>
        <w:tabs>
          <w:tab w:val="left" w:pos="4785"/>
        </w:tabs>
        <w:rPr>
          <w:sz w:val="20"/>
          <w:szCs w:val="20"/>
        </w:rPr>
      </w:pPr>
      <w:r w:rsidRPr="00704FA3">
        <w:rPr>
          <w:sz w:val="20"/>
          <w:szCs w:val="20"/>
        </w:rPr>
        <w:t>What business is it of the church how its members live out Christian lives? Why would a church attempt to have a unified collective conscience on matters of contemporary life not specifically addressed by Scripture?</w:t>
      </w:r>
      <w:r w:rsidR="009A6E6D">
        <w:rPr>
          <w:sz w:val="20"/>
          <w:szCs w:val="20"/>
        </w:rPr>
        <w:br/>
      </w:r>
      <w:r w:rsidR="009A6E6D">
        <w:rPr>
          <w:sz w:val="20"/>
          <w:szCs w:val="20"/>
        </w:rPr>
        <w:br/>
      </w:r>
      <w:r w:rsidRPr="00704FA3">
        <w:rPr>
          <w:sz w:val="20"/>
          <w:szCs w:val="20"/>
        </w:rPr>
        <w:br/>
      </w:r>
    </w:p>
    <w:p w14:paraId="72267DD0" w14:textId="352C983F" w:rsidR="009A6E6D" w:rsidRPr="009A6E6D" w:rsidRDefault="0074213F" w:rsidP="00A37AD5">
      <w:pPr>
        <w:pStyle w:val="ListParagraph"/>
        <w:numPr>
          <w:ilvl w:val="0"/>
          <w:numId w:val="1"/>
        </w:numPr>
        <w:tabs>
          <w:tab w:val="left" w:pos="4785"/>
        </w:tabs>
        <w:rPr>
          <w:b/>
          <w:sz w:val="8"/>
          <w:szCs w:val="8"/>
        </w:rPr>
      </w:pPr>
      <w:r w:rsidRPr="00A37AD5">
        <w:rPr>
          <w:b/>
        </w:rPr>
        <w:t>Core Behaviors</w:t>
      </w:r>
      <w:r w:rsidR="00A37AD5">
        <w:rPr>
          <w:b/>
        </w:rPr>
        <w:t>: Win One</w:t>
      </w:r>
      <w:r w:rsidR="009A6E6D">
        <w:rPr>
          <w:b/>
        </w:rPr>
        <w:br/>
      </w:r>
    </w:p>
    <w:p w14:paraId="6119563B" w14:textId="77777777" w:rsidR="009A6E6D" w:rsidRPr="009A6E6D" w:rsidRDefault="009A6E6D" w:rsidP="009A6E6D">
      <w:pPr>
        <w:pStyle w:val="ListParagraph"/>
        <w:numPr>
          <w:ilvl w:val="0"/>
          <w:numId w:val="12"/>
        </w:numPr>
        <w:tabs>
          <w:tab w:val="left" w:pos="4785"/>
        </w:tabs>
        <w:rPr>
          <w:b/>
          <w:sz w:val="8"/>
          <w:szCs w:val="8"/>
        </w:rPr>
      </w:pPr>
      <w:r>
        <w:rPr>
          <w:bCs/>
        </w:rPr>
        <w:t>How would you define evangelism? What role does it and will play in your ministry? In other words, how are you presently sharing the good news of Jesus?</w:t>
      </w:r>
      <w:r>
        <w:rPr>
          <w:bCs/>
        </w:rPr>
        <w:br/>
      </w:r>
      <w:r>
        <w:rPr>
          <w:bCs/>
        </w:rPr>
        <w:br/>
      </w:r>
      <w:r>
        <w:rPr>
          <w:bCs/>
        </w:rPr>
        <w:br/>
      </w:r>
    </w:p>
    <w:p w14:paraId="5656B283" w14:textId="77777777" w:rsidR="009A6E6D" w:rsidRPr="009A6E6D" w:rsidRDefault="009A6E6D" w:rsidP="009A6E6D">
      <w:pPr>
        <w:pStyle w:val="ListParagraph"/>
        <w:numPr>
          <w:ilvl w:val="0"/>
          <w:numId w:val="12"/>
        </w:numPr>
        <w:tabs>
          <w:tab w:val="left" w:pos="4785"/>
        </w:tabs>
        <w:rPr>
          <w:bCs/>
          <w:sz w:val="8"/>
          <w:szCs w:val="8"/>
        </w:rPr>
      </w:pPr>
      <w:r w:rsidRPr="009A6E6D">
        <w:rPr>
          <w:bCs/>
        </w:rPr>
        <w:t>What methods of evangelism do you believe are important for yourself, your leaders, and your church?</w:t>
      </w:r>
    </w:p>
    <w:p w14:paraId="63FB6BA2" w14:textId="6C2BE19B" w:rsidR="009A6E6D" w:rsidRDefault="009A6E6D" w:rsidP="009A6E6D">
      <w:pPr>
        <w:tabs>
          <w:tab w:val="left" w:pos="4785"/>
        </w:tabs>
        <w:rPr>
          <w:bCs/>
        </w:rPr>
      </w:pPr>
      <w:r>
        <w:rPr>
          <w:bCs/>
        </w:rPr>
        <w:br/>
      </w:r>
    </w:p>
    <w:p w14:paraId="584DB0C8" w14:textId="5808EC19" w:rsidR="00A25724" w:rsidRPr="00A25724" w:rsidRDefault="009A6E6D" w:rsidP="009A6E6D">
      <w:pPr>
        <w:pStyle w:val="ListParagraph"/>
        <w:numPr>
          <w:ilvl w:val="0"/>
          <w:numId w:val="12"/>
        </w:numPr>
        <w:tabs>
          <w:tab w:val="left" w:pos="4785"/>
        </w:tabs>
        <w:rPr>
          <w:bCs/>
          <w:sz w:val="8"/>
          <w:szCs w:val="8"/>
        </w:rPr>
      </w:pPr>
      <w:r>
        <w:rPr>
          <w:bCs/>
        </w:rPr>
        <w:t>Do you believe it should be the practice of one desiring to be an elder or deacon in the Church of the Nazarene to lead someone to Christ yearly?</w:t>
      </w:r>
      <w:r w:rsidR="00CB525F">
        <w:rPr>
          <w:bCs/>
        </w:rPr>
        <w:t xml:space="preserve">  </w:t>
      </w:r>
      <w:r>
        <w:rPr>
          <w:bCs/>
        </w:rPr>
        <w:br/>
      </w:r>
      <w:r>
        <w:rPr>
          <w:bCs/>
        </w:rPr>
        <w:br/>
      </w:r>
    </w:p>
    <w:p w14:paraId="3561B831" w14:textId="77777777" w:rsidR="00A25724" w:rsidRDefault="00A25724" w:rsidP="00A25724">
      <w:pPr>
        <w:tabs>
          <w:tab w:val="left" w:pos="4785"/>
        </w:tabs>
        <w:rPr>
          <w:bCs/>
        </w:rPr>
      </w:pPr>
    </w:p>
    <w:p w14:paraId="4F1EE716" w14:textId="77777777" w:rsidR="00A25724" w:rsidRDefault="00A25724" w:rsidP="00A25724">
      <w:pPr>
        <w:tabs>
          <w:tab w:val="left" w:pos="4785"/>
        </w:tabs>
        <w:rPr>
          <w:bCs/>
        </w:rPr>
      </w:pPr>
    </w:p>
    <w:p w14:paraId="2044F6CF" w14:textId="77777777" w:rsidR="00A25724" w:rsidRDefault="00A25724" w:rsidP="00A25724">
      <w:pPr>
        <w:tabs>
          <w:tab w:val="left" w:pos="4785"/>
        </w:tabs>
        <w:rPr>
          <w:bCs/>
        </w:rPr>
      </w:pPr>
    </w:p>
    <w:p w14:paraId="440CDAA3" w14:textId="77777777" w:rsidR="00A25724" w:rsidRDefault="00A25724" w:rsidP="00A25724">
      <w:pPr>
        <w:tabs>
          <w:tab w:val="left" w:pos="4785"/>
        </w:tabs>
        <w:rPr>
          <w:bCs/>
        </w:rPr>
      </w:pPr>
    </w:p>
    <w:p w14:paraId="742AA53D" w14:textId="4A6ECC88" w:rsidR="0074213F" w:rsidRPr="00A25724" w:rsidRDefault="0074213F" w:rsidP="00A25724">
      <w:pPr>
        <w:tabs>
          <w:tab w:val="left" w:pos="4785"/>
        </w:tabs>
        <w:rPr>
          <w:bCs/>
          <w:sz w:val="8"/>
          <w:szCs w:val="8"/>
        </w:rPr>
      </w:pPr>
    </w:p>
    <w:p w14:paraId="439AE0CC" w14:textId="538254D2" w:rsidR="009A6E6D" w:rsidRPr="009A6E6D" w:rsidRDefault="0074213F" w:rsidP="00A37AD5">
      <w:pPr>
        <w:pStyle w:val="ListParagraph"/>
        <w:numPr>
          <w:ilvl w:val="0"/>
          <w:numId w:val="1"/>
        </w:numPr>
        <w:tabs>
          <w:tab w:val="left" w:pos="4785"/>
        </w:tabs>
        <w:rPr>
          <w:b/>
          <w:sz w:val="8"/>
        </w:rPr>
      </w:pPr>
      <w:r>
        <w:rPr>
          <w:b/>
        </w:rPr>
        <w:lastRenderedPageBreak/>
        <w:t>Special Focus</w:t>
      </w:r>
      <w:r w:rsidR="00A37AD5">
        <w:rPr>
          <w:b/>
        </w:rPr>
        <w:t>: District Culture</w:t>
      </w:r>
      <w:r w:rsidR="009A6E6D">
        <w:rPr>
          <w:b/>
        </w:rPr>
        <w:br/>
      </w:r>
    </w:p>
    <w:p w14:paraId="751D4D76" w14:textId="77777777" w:rsidR="009A6E6D" w:rsidRPr="009A6E6D" w:rsidRDefault="009A6E6D" w:rsidP="009A6E6D">
      <w:pPr>
        <w:pStyle w:val="ListParagraph"/>
        <w:numPr>
          <w:ilvl w:val="0"/>
          <w:numId w:val="13"/>
        </w:numPr>
        <w:tabs>
          <w:tab w:val="left" w:pos="4785"/>
        </w:tabs>
        <w:rPr>
          <w:b/>
          <w:sz w:val="8"/>
        </w:rPr>
      </w:pPr>
      <w:r>
        <w:rPr>
          <w:bCs/>
        </w:rPr>
        <w:t>What is a district according to Manual paragraph 200?</w:t>
      </w:r>
    </w:p>
    <w:p w14:paraId="66A7CD47" w14:textId="220D6F3F" w:rsidR="009A6E6D" w:rsidRDefault="009A6E6D" w:rsidP="009A6E6D">
      <w:pPr>
        <w:tabs>
          <w:tab w:val="left" w:pos="4785"/>
        </w:tabs>
        <w:rPr>
          <w:b/>
        </w:rPr>
      </w:pPr>
      <w:r>
        <w:rPr>
          <w:b/>
        </w:rPr>
        <w:tab/>
      </w:r>
      <w:r>
        <w:rPr>
          <w:b/>
        </w:rPr>
        <w:br/>
      </w:r>
    </w:p>
    <w:p w14:paraId="2BB36E00" w14:textId="77777777" w:rsidR="009A6E6D" w:rsidRPr="009A6E6D" w:rsidRDefault="009A6E6D" w:rsidP="009A6E6D">
      <w:pPr>
        <w:pStyle w:val="ListParagraph"/>
        <w:numPr>
          <w:ilvl w:val="0"/>
          <w:numId w:val="13"/>
        </w:numPr>
        <w:tabs>
          <w:tab w:val="left" w:pos="4785"/>
        </w:tabs>
        <w:rPr>
          <w:b/>
          <w:sz w:val="8"/>
        </w:rPr>
      </w:pPr>
      <w:r>
        <w:rPr>
          <w:bCs/>
        </w:rPr>
        <w:t>What are the benefits of being in a district versus being an independent church?</w:t>
      </w:r>
    </w:p>
    <w:p w14:paraId="1D8FCC05" w14:textId="0E401FF8" w:rsidR="009A6E6D" w:rsidRPr="009A6E6D" w:rsidRDefault="009A6E6D" w:rsidP="009A6E6D">
      <w:pPr>
        <w:pStyle w:val="ListParagraph"/>
        <w:rPr>
          <w:b/>
        </w:rPr>
      </w:pPr>
      <w:r>
        <w:rPr>
          <w:b/>
        </w:rPr>
        <w:br/>
      </w:r>
      <w:r>
        <w:rPr>
          <w:b/>
        </w:rPr>
        <w:br/>
      </w:r>
    </w:p>
    <w:p w14:paraId="577E8B3C" w14:textId="77777777" w:rsidR="009A6E6D" w:rsidRPr="009A6E6D" w:rsidRDefault="009A6E6D" w:rsidP="009A6E6D">
      <w:pPr>
        <w:pStyle w:val="ListParagraph"/>
        <w:numPr>
          <w:ilvl w:val="0"/>
          <w:numId w:val="13"/>
        </w:numPr>
        <w:tabs>
          <w:tab w:val="left" w:pos="4785"/>
        </w:tabs>
        <w:rPr>
          <w:b/>
          <w:sz w:val="8"/>
        </w:rPr>
      </w:pPr>
      <w:r>
        <w:rPr>
          <w:bCs/>
        </w:rPr>
        <w:t>How do you see your ministry and that of the local church you serve interacting with the district and mission area? Why should we gather for district events?</w:t>
      </w:r>
    </w:p>
    <w:p w14:paraId="316AB65A" w14:textId="77777777" w:rsidR="009A6E6D" w:rsidRDefault="009A6E6D" w:rsidP="009A6E6D">
      <w:pPr>
        <w:tabs>
          <w:tab w:val="left" w:pos="4785"/>
        </w:tabs>
        <w:rPr>
          <w:b/>
        </w:rPr>
      </w:pPr>
    </w:p>
    <w:p w14:paraId="11F53A1E" w14:textId="37B2355C" w:rsidR="0074213F" w:rsidRPr="009A6E6D" w:rsidRDefault="009A6E6D" w:rsidP="009A6E6D">
      <w:pPr>
        <w:pStyle w:val="ListParagraph"/>
        <w:numPr>
          <w:ilvl w:val="0"/>
          <w:numId w:val="13"/>
        </w:numPr>
        <w:tabs>
          <w:tab w:val="left" w:pos="4785"/>
        </w:tabs>
        <w:rPr>
          <w:b/>
          <w:sz w:val="8"/>
        </w:rPr>
      </w:pPr>
      <w:r>
        <w:rPr>
          <w:bCs/>
        </w:rPr>
        <w:t>What are your thoughts regarding paying allocations to Olivet, Pensions &amp; Benefits, SWID, and World Evangelism Fund? How do these benefit you and the local church?</w:t>
      </w:r>
      <w:r w:rsidR="00704FA3" w:rsidRPr="009A6E6D">
        <w:rPr>
          <w:b/>
        </w:rPr>
        <w:br/>
      </w:r>
    </w:p>
    <w:p w14:paraId="2DE8606E" w14:textId="4ADBDCE8" w:rsidR="001D47A8" w:rsidRPr="001D47A8" w:rsidRDefault="001D47A8" w:rsidP="001D47A8">
      <w:pPr>
        <w:ind w:left="1080"/>
        <w:rPr>
          <w:sz w:val="20"/>
        </w:rPr>
      </w:pPr>
      <w:r>
        <w:rPr>
          <w:sz w:val="20"/>
        </w:rPr>
        <w:br/>
      </w:r>
    </w:p>
    <w:p w14:paraId="0DD02736" w14:textId="478B6CDB" w:rsidR="001D47A8" w:rsidRPr="001D47A8" w:rsidRDefault="001D47A8" w:rsidP="001D47A8">
      <w:pPr>
        <w:rPr>
          <w:sz w:val="20"/>
        </w:rPr>
      </w:pPr>
      <w:r>
        <w:rPr>
          <w:sz w:val="20"/>
        </w:rPr>
        <w:t xml:space="preserve">        </w:t>
      </w:r>
      <w:r w:rsidRPr="001D47A8">
        <w:rPr>
          <w:sz w:val="20"/>
        </w:rPr>
        <w:t>* All quotes from the MANUAL 2017 - 2021</w:t>
      </w:r>
    </w:p>
    <w:sectPr w:rsidR="001D47A8" w:rsidRPr="001D47A8" w:rsidSect="00FD1D05">
      <w:footerReference w:type="even" r:id="rId8"/>
      <w:footerReference w:type="default" r:id="rId9"/>
      <w:footerReference w:type="first" r:id="rId1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E117A2" w14:textId="77777777" w:rsidR="00234E03" w:rsidRDefault="00234E03" w:rsidP="00A25724">
      <w:pPr>
        <w:spacing w:after="0" w:line="240" w:lineRule="auto"/>
      </w:pPr>
      <w:r>
        <w:separator/>
      </w:r>
    </w:p>
  </w:endnote>
  <w:endnote w:type="continuationSeparator" w:id="0">
    <w:p w14:paraId="510C2A26" w14:textId="77777777" w:rsidR="00234E03" w:rsidRDefault="00234E03" w:rsidP="00A257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Body CS)">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35021590"/>
      <w:docPartObj>
        <w:docPartGallery w:val="Page Numbers (Bottom of Page)"/>
        <w:docPartUnique/>
      </w:docPartObj>
    </w:sdtPr>
    <w:sdtContent>
      <w:p w14:paraId="25F2CD29" w14:textId="3D4A37D2" w:rsidR="00A25724" w:rsidRDefault="00A25724" w:rsidP="00DA2CE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23B8000" w14:textId="77777777" w:rsidR="00A25724" w:rsidRDefault="00A257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145D6" w14:textId="0304D40D" w:rsidR="00A25724" w:rsidRDefault="00A25724" w:rsidP="00A25724">
    <w:pPr>
      <w:pStyle w:val="Footer"/>
      <w:tabs>
        <w:tab w:val="clear" w:pos="9360"/>
        <w:tab w:val="right" w:pos="10710"/>
      </w:tabs>
    </w:pPr>
    <w:r>
      <w:t>Southwest Indiana District – Board of Ministry</w:t>
    </w:r>
    <w:r>
      <w:tab/>
    </w:r>
    <w:r>
      <w:tab/>
      <w:t xml:space="preserve">   </w:t>
    </w:r>
    <w:r w:rsidR="00DD14D1">
      <w:t xml:space="preserve">Scope &amp; Sequence </w:t>
    </w:r>
    <w:r>
      <w:t xml:space="preserve"> - Year </w:t>
    </w:r>
    <w:r w:rsidR="00FD1D05">
      <w:t>One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856D3" w14:textId="4C714842" w:rsidR="00A25724" w:rsidRDefault="00A25724" w:rsidP="00DA2CE4">
    <w:pPr>
      <w:pStyle w:val="Footer"/>
      <w:framePr w:wrap="none" w:vAnchor="text" w:hAnchor="margin" w:xAlign="right" w:y="1"/>
      <w:rPr>
        <w:rStyle w:val="PageNumber"/>
      </w:rPr>
    </w:pPr>
  </w:p>
  <w:p w14:paraId="568A174D" w14:textId="77777777" w:rsidR="00A25724" w:rsidRDefault="00A25724" w:rsidP="00A2572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A70474" w14:textId="77777777" w:rsidR="00234E03" w:rsidRDefault="00234E03" w:rsidP="00A25724">
      <w:pPr>
        <w:spacing w:after="0" w:line="240" w:lineRule="auto"/>
      </w:pPr>
      <w:r>
        <w:separator/>
      </w:r>
    </w:p>
  </w:footnote>
  <w:footnote w:type="continuationSeparator" w:id="0">
    <w:p w14:paraId="5B0CC6A8" w14:textId="77777777" w:rsidR="00234E03" w:rsidRDefault="00234E03" w:rsidP="00A257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31285"/>
    <w:multiLevelType w:val="hybridMultilevel"/>
    <w:tmpl w:val="C41043E8"/>
    <w:lvl w:ilvl="0" w:tplc="615EBA4E">
      <w:start w:val="1"/>
      <w:numFmt w:val="decimal"/>
      <w:lvlText w:val="%1)"/>
      <w:lvlJc w:val="left"/>
      <w:pPr>
        <w:ind w:left="1440" w:hanging="360"/>
      </w:pPr>
      <w:rPr>
        <w:rFonts w:hint="default"/>
        <w:b w:val="0"/>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5852577"/>
    <w:multiLevelType w:val="hybridMultilevel"/>
    <w:tmpl w:val="A0C670CE"/>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E8D1686"/>
    <w:multiLevelType w:val="hybridMultilevel"/>
    <w:tmpl w:val="DD8A99AE"/>
    <w:lvl w:ilvl="0" w:tplc="778A57C6">
      <w:start w:val="1"/>
      <w:numFmt w:val="decimal"/>
      <w:lvlText w:val="%1)"/>
      <w:lvlJc w:val="left"/>
      <w:pPr>
        <w:ind w:left="1440" w:hanging="360"/>
      </w:pPr>
      <w:rPr>
        <w:rFonts w:hint="default"/>
        <w:b w:val="0"/>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C4A2ADB"/>
    <w:multiLevelType w:val="multilevel"/>
    <w:tmpl w:val="77B4B30E"/>
    <w:lvl w:ilvl="0">
      <w:start w:val="21"/>
      <w:numFmt w:val="decimal"/>
      <w:lvlText w:val="%1"/>
      <w:lvlJc w:val="left"/>
      <w:pPr>
        <w:ind w:left="372" w:hanging="372"/>
      </w:pPr>
      <w:rPr>
        <w:rFonts w:hint="default"/>
        <w:b w:val="0"/>
        <w:sz w:val="20"/>
      </w:rPr>
    </w:lvl>
    <w:lvl w:ilvl="1">
      <w:start w:val="1"/>
      <w:numFmt w:val="decimal"/>
      <w:lvlText w:val="%1.%2"/>
      <w:lvlJc w:val="left"/>
      <w:pPr>
        <w:ind w:left="1452" w:hanging="372"/>
      </w:pPr>
      <w:rPr>
        <w:rFonts w:hint="default"/>
        <w:b w:val="0"/>
        <w:sz w:val="20"/>
      </w:rPr>
    </w:lvl>
    <w:lvl w:ilvl="2">
      <w:start w:val="1"/>
      <w:numFmt w:val="decimal"/>
      <w:lvlText w:val="%1.%2.%3"/>
      <w:lvlJc w:val="left"/>
      <w:pPr>
        <w:ind w:left="2880" w:hanging="720"/>
      </w:pPr>
      <w:rPr>
        <w:rFonts w:hint="default"/>
        <w:b w:val="0"/>
        <w:sz w:val="20"/>
      </w:rPr>
    </w:lvl>
    <w:lvl w:ilvl="3">
      <w:start w:val="1"/>
      <w:numFmt w:val="decimal"/>
      <w:lvlText w:val="%1.%2.%3.%4"/>
      <w:lvlJc w:val="left"/>
      <w:pPr>
        <w:ind w:left="3960" w:hanging="720"/>
      </w:pPr>
      <w:rPr>
        <w:rFonts w:hint="default"/>
        <w:b w:val="0"/>
        <w:sz w:val="20"/>
      </w:rPr>
    </w:lvl>
    <w:lvl w:ilvl="4">
      <w:start w:val="1"/>
      <w:numFmt w:val="decimal"/>
      <w:lvlText w:val="%1.%2.%3.%4.%5"/>
      <w:lvlJc w:val="left"/>
      <w:pPr>
        <w:ind w:left="5040" w:hanging="720"/>
      </w:pPr>
      <w:rPr>
        <w:rFonts w:hint="default"/>
        <w:b w:val="0"/>
        <w:sz w:val="20"/>
      </w:rPr>
    </w:lvl>
    <w:lvl w:ilvl="5">
      <w:start w:val="1"/>
      <w:numFmt w:val="decimal"/>
      <w:lvlText w:val="%1.%2.%3.%4.%5.%6"/>
      <w:lvlJc w:val="left"/>
      <w:pPr>
        <w:ind w:left="6480" w:hanging="1080"/>
      </w:pPr>
      <w:rPr>
        <w:rFonts w:hint="default"/>
        <w:b w:val="0"/>
        <w:sz w:val="20"/>
      </w:rPr>
    </w:lvl>
    <w:lvl w:ilvl="6">
      <w:start w:val="1"/>
      <w:numFmt w:val="decimal"/>
      <w:lvlText w:val="%1.%2.%3.%4.%5.%6.%7"/>
      <w:lvlJc w:val="left"/>
      <w:pPr>
        <w:ind w:left="7560" w:hanging="1080"/>
      </w:pPr>
      <w:rPr>
        <w:rFonts w:hint="default"/>
        <w:b w:val="0"/>
        <w:sz w:val="20"/>
      </w:rPr>
    </w:lvl>
    <w:lvl w:ilvl="7">
      <w:start w:val="1"/>
      <w:numFmt w:val="decimal"/>
      <w:lvlText w:val="%1.%2.%3.%4.%5.%6.%7.%8"/>
      <w:lvlJc w:val="left"/>
      <w:pPr>
        <w:ind w:left="9000" w:hanging="1440"/>
      </w:pPr>
      <w:rPr>
        <w:rFonts w:hint="default"/>
        <w:b w:val="0"/>
        <w:sz w:val="20"/>
      </w:rPr>
    </w:lvl>
    <w:lvl w:ilvl="8">
      <w:start w:val="1"/>
      <w:numFmt w:val="decimal"/>
      <w:lvlText w:val="%1.%2.%3.%4.%5.%6.%7.%8.%9"/>
      <w:lvlJc w:val="left"/>
      <w:pPr>
        <w:ind w:left="10080" w:hanging="1440"/>
      </w:pPr>
      <w:rPr>
        <w:rFonts w:hint="default"/>
        <w:b w:val="0"/>
        <w:sz w:val="20"/>
      </w:rPr>
    </w:lvl>
  </w:abstractNum>
  <w:abstractNum w:abstractNumId="4" w15:restartNumberingAfterBreak="0">
    <w:nsid w:val="40257BBA"/>
    <w:multiLevelType w:val="hybridMultilevel"/>
    <w:tmpl w:val="1DAEDF6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56877A8"/>
    <w:multiLevelType w:val="hybridMultilevel"/>
    <w:tmpl w:val="246CC680"/>
    <w:lvl w:ilvl="0" w:tplc="792276E2">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94A5F63"/>
    <w:multiLevelType w:val="hybridMultilevel"/>
    <w:tmpl w:val="6D2E10A4"/>
    <w:lvl w:ilvl="0" w:tplc="DF44D922">
      <w:start w:val="5"/>
      <w:numFmt w:val="upperRoman"/>
      <w:lvlText w:val="%1."/>
      <w:lvlJc w:val="left"/>
      <w:pPr>
        <w:ind w:left="1080" w:hanging="720"/>
      </w:pPr>
      <w:rPr>
        <w:rFonts w:asciiTheme="minorHAnsi" w:eastAsiaTheme="minorHAnsi" w:hAnsiTheme="minorHAnsi" w:cstheme="minorBidi" w:hint="default"/>
        <w:b/>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7A101F"/>
    <w:multiLevelType w:val="hybridMultilevel"/>
    <w:tmpl w:val="0544828C"/>
    <w:lvl w:ilvl="0" w:tplc="E70A303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625C3DE2"/>
    <w:multiLevelType w:val="hybridMultilevel"/>
    <w:tmpl w:val="A678E33A"/>
    <w:lvl w:ilvl="0" w:tplc="EA02DDF4">
      <w:start w:val="1"/>
      <w:numFmt w:val="upperRoman"/>
      <w:lvlText w:val="%1."/>
      <w:lvlJc w:val="left"/>
      <w:pPr>
        <w:ind w:left="1080" w:hanging="720"/>
      </w:pPr>
      <w:rPr>
        <w:rFonts w:asciiTheme="minorHAnsi" w:eastAsiaTheme="minorHAnsi" w:hAnsiTheme="minorHAnsi" w:cstheme="minorBidi"/>
        <w:b/>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68A78BB"/>
    <w:multiLevelType w:val="hybridMultilevel"/>
    <w:tmpl w:val="1D4A02B2"/>
    <w:lvl w:ilvl="0" w:tplc="DFF2D1D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90B0CD5"/>
    <w:multiLevelType w:val="hybridMultilevel"/>
    <w:tmpl w:val="F4EC8D52"/>
    <w:lvl w:ilvl="0" w:tplc="E73A1D5A">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5311A43"/>
    <w:multiLevelType w:val="hybridMultilevel"/>
    <w:tmpl w:val="DE645476"/>
    <w:lvl w:ilvl="0" w:tplc="6E98164C">
      <w:start w:val="1"/>
      <w:numFmt w:val="upperRoman"/>
      <w:lvlText w:val="%1."/>
      <w:lvlJc w:val="left"/>
      <w:pPr>
        <w:ind w:left="1080" w:hanging="72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A5612F2"/>
    <w:multiLevelType w:val="hybridMultilevel"/>
    <w:tmpl w:val="33640F64"/>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7DD51AB3"/>
    <w:multiLevelType w:val="hybridMultilevel"/>
    <w:tmpl w:val="EE1C296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1989704300">
    <w:abstractNumId w:val="8"/>
  </w:num>
  <w:num w:numId="2" w16cid:durableId="1508203848">
    <w:abstractNumId w:val="3"/>
  </w:num>
  <w:num w:numId="3" w16cid:durableId="1823696599">
    <w:abstractNumId w:val="1"/>
  </w:num>
  <w:num w:numId="4" w16cid:durableId="35325680">
    <w:abstractNumId w:val="9"/>
  </w:num>
  <w:num w:numId="5" w16cid:durableId="204559725">
    <w:abstractNumId w:val="7"/>
  </w:num>
  <w:num w:numId="6" w16cid:durableId="162014565">
    <w:abstractNumId w:val="4"/>
  </w:num>
  <w:num w:numId="7" w16cid:durableId="1405251991">
    <w:abstractNumId w:val="6"/>
  </w:num>
  <w:num w:numId="8" w16cid:durableId="886255296">
    <w:abstractNumId w:val="12"/>
  </w:num>
  <w:num w:numId="9" w16cid:durableId="2087340273">
    <w:abstractNumId w:val="5"/>
  </w:num>
  <w:num w:numId="10" w16cid:durableId="1679650957">
    <w:abstractNumId w:val="11"/>
  </w:num>
  <w:num w:numId="11" w16cid:durableId="752355967">
    <w:abstractNumId w:val="10"/>
  </w:num>
  <w:num w:numId="12" w16cid:durableId="1960719172">
    <w:abstractNumId w:val="2"/>
  </w:num>
  <w:num w:numId="13" w16cid:durableId="1011641348">
    <w:abstractNumId w:val="0"/>
  </w:num>
  <w:num w:numId="14" w16cid:durableId="174425337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13F"/>
    <w:rsid w:val="000E3C07"/>
    <w:rsid w:val="001D47A8"/>
    <w:rsid w:val="00234E03"/>
    <w:rsid w:val="003B6634"/>
    <w:rsid w:val="004E7F9D"/>
    <w:rsid w:val="00540215"/>
    <w:rsid w:val="0069633A"/>
    <w:rsid w:val="00704FA3"/>
    <w:rsid w:val="0074213F"/>
    <w:rsid w:val="007A02F8"/>
    <w:rsid w:val="009547C2"/>
    <w:rsid w:val="009A6E6D"/>
    <w:rsid w:val="00A25724"/>
    <w:rsid w:val="00A37AD5"/>
    <w:rsid w:val="00CB525F"/>
    <w:rsid w:val="00D7244E"/>
    <w:rsid w:val="00DD14D1"/>
    <w:rsid w:val="00DE20F0"/>
    <w:rsid w:val="00F23CFF"/>
    <w:rsid w:val="00F6046E"/>
    <w:rsid w:val="00FD1D05"/>
    <w:rsid w:val="00FE7B34"/>
    <w:rsid w:val="00FF4C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D0D1F"/>
  <w15:chartTrackingRefBased/>
  <w15:docId w15:val="{66EFCD53-238B-4EEA-929A-0773EDE5E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21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213F"/>
    <w:rPr>
      <w:rFonts w:ascii="Segoe UI" w:hAnsi="Segoe UI" w:cs="Segoe UI"/>
      <w:sz w:val="18"/>
      <w:szCs w:val="18"/>
    </w:rPr>
  </w:style>
  <w:style w:type="paragraph" w:customStyle="1" w:styleId="TableParagraph">
    <w:name w:val="Table Paragraph"/>
    <w:basedOn w:val="Normal"/>
    <w:uiPriority w:val="1"/>
    <w:qFormat/>
    <w:rsid w:val="0074213F"/>
    <w:pPr>
      <w:widowControl w:val="0"/>
      <w:autoSpaceDE w:val="0"/>
      <w:autoSpaceDN w:val="0"/>
      <w:spacing w:before="104" w:after="0" w:line="197" w:lineRule="exact"/>
      <w:ind w:left="110"/>
    </w:pPr>
    <w:rPr>
      <w:rFonts w:ascii="Arial" w:eastAsia="Arial" w:hAnsi="Arial" w:cs="Arial"/>
    </w:rPr>
  </w:style>
  <w:style w:type="paragraph" w:styleId="ListParagraph">
    <w:name w:val="List Paragraph"/>
    <w:basedOn w:val="Normal"/>
    <w:uiPriority w:val="34"/>
    <w:qFormat/>
    <w:rsid w:val="0074213F"/>
    <w:pPr>
      <w:ind w:left="720"/>
      <w:contextualSpacing/>
    </w:pPr>
  </w:style>
  <w:style w:type="paragraph" w:styleId="Header">
    <w:name w:val="header"/>
    <w:basedOn w:val="Normal"/>
    <w:link w:val="HeaderChar"/>
    <w:uiPriority w:val="99"/>
    <w:unhideWhenUsed/>
    <w:rsid w:val="00A257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5724"/>
  </w:style>
  <w:style w:type="paragraph" w:styleId="Footer">
    <w:name w:val="footer"/>
    <w:basedOn w:val="Normal"/>
    <w:link w:val="FooterChar"/>
    <w:uiPriority w:val="99"/>
    <w:unhideWhenUsed/>
    <w:rsid w:val="00A257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5724"/>
  </w:style>
  <w:style w:type="character" w:styleId="PageNumber">
    <w:name w:val="page number"/>
    <w:basedOn w:val="DefaultParagraphFont"/>
    <w:uiPriority w:val="99"/>
    <w:semiHidden/>
    <w:unhideWhenUsed/>
    <w:rsid w:val="00A257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769</Words>
  <Characters>4384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Matt Gargiulo</dc:creator>
  <cp:keywords/>
  <dc:description/>
  <cp:lastModifiedBy>Nathan Rogers</cp:lastModifiedBy>
  <cp:revision>2</cp:revision>
  <cp:lastPrinted>2019-03-20T19:58:00Z</cp:lastPrinted>
  <dcterms:created xsi:type="dcterms:W3CDTF">2023-08-21T17:01:00Z</dcterms:created>
  <dcterms:modified xsi:type="dcterms:W3CDTF">2023-08-21T17:01:00Z</dcterms:modified>
</cp:coreProperties>
</file>